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B181B" w:rsidRPr="002B181B" w:rsidRDefault="00F02AB9" w:rsidP="002B181B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Arial" w:hAnsi="Arial" w:cs="Arial"/>
          <w:b/>
          <w:color w:val="937749"/>
          <w:sz w:val="32"/>
          <w:szCs w:val="32"/>
        </w:rPr>
      </w:pPr>
      <w:r>
        <w:rPr>
          <w:rFonts w:ascii="Arial" w:eastAsia="Arial" w:hAnsi="Arial" w:cs="Arial"/>
          <w:b/>
          <w:color w:val="937749"/>
          <w:sz w:val="32"/>
          <w:szCs w:val="32"/>
        </w:rPr>
        <w:t xml:space="preserve">Gli </w:t>
      </w:r>
      <w:r w:rsidR="002B181B" w:rsidRPr="002B181B">
        <w:rPr>
          <w:rFonts w:ascii="Arial" w:eastAsia="Arial" w:hAnsi="Arial" w:cs="Arial"/>
          <w:b/>
          <w:color w:val="937749"/>
          <w:sz w:val="32"/>
          <w:szCs w:val="32"/>
        </w:rPr>
        <w:t>Ozi di Ercole 2025</w:t>
      </w:r>
    </w:p>
    <w:p w:rsidR="002B181B" w:rsidRPr="002B181B" w:rsidRDefault="002B181B" w:rsidP="002B181B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Arial" w:hAnsi="Arial" w:cs="Arial"/>
          <w:b/>
          <w:color w:val="937749"/>
          <w:sz w:val="32"/>
          <w:szCs w:val="32"/>
        </w:rPr>
      </w:pPr>
      <w:r w:rsidRPr="002B181B">
        <w:rPr>
          <w:rFonts w:ascii="Arial" w:eastAsia="Arial" w:hAnsi="Arial" w:cs="Arial"/>
          <w:b/>
          <w:color w:val="937749"/>
          <w:sz w:val="32"/>
          <w:szCs w:val="32"/>
        </w:rPr>
        <w:t>Biografie interpreti</w:t>
      </w:r>
    </w:p>
    <w:p w:rsidR="002B181B" w:rsidRPr="002B181B" w:rsidRDefault="002B181B" w:rsidP="002B181B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Arial" w:hAnsi="Arial" w:cs="Arial"/>
          <w:b/>
          <w:color w:val="937749"/>
          <w:sz w:val="32"/>
          <w:szCs w:val="32"/>
        </w:rPr>
      </w:pPr>
    </w:p>
    <w:p w:rsidR="002B181B" w:rsidRP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b/>
          <w:color w:val="937749"/>
        </w:rPr>
      </w:pP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  <w:r w:rsidRPr="002B181B">
        <w:rPr>
          <w:rStyle w:val="normaltextrun"/>
          <w:rFonts w:ascii="Arial" w:hAnsi="Arial" w:cs="Arial"/>
          <w:b/>
          <w:bCs/>
          <w:color w:val="FF0000"/>
        </w:rPr>
        <w:t>11 SETTEMBRE 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b/>
          <w:bCs/>
        </w:rPr>
        <w:t>Ore 20:00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2B181B">
        <w:rPr>
          <w:rStyle w:val="eop"/>
          <w:rFonts w:ascii="Arial" w:hAnsi="Arial" w:cs="Arial"/>
        </w:rPr>
        <w:t>  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  <w:r w:rsidRPr="002B181B">
        <w:rPr>
          <w:rFonts w:ascii="Arial" w:hAnsi="Arial" w:cs="Arial"/>
          <w:noProof/>
        </w:rPr>
        <w:drawing>
          <wp:inline distT="0" distB="0" distL="0" distR="0">
            <wp:extent cx="1935480" cy="2598420"/>
            <wp:effectExtent l="1905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00000"/>
        </w:rPr>
      </w:pPr>
      <w:r w:rsidRPr="002B181B">
        <w:rPr>
          <w:rStyle w:val="eop"/>
          <w:rFonts w:ascii="Arial" w:hAnsi="Arial" w:cs="Arial"/>
        </w:rPr>
        <w:t> </w:t>
      </w:r>
      <w:r w:rsidRPr="002B181B">
        <w:rPr>
          <w:rStyle w:val="normaltextrun"/>
          <w:rFonts w:ascii="Arial" w:hAnsi="Arial" w:cs="Arial"/>
          <w:b/>
          <w:bCs/>
          <w:color w:val="000000"/>
        </w:rPr>
        <w:t>Imma Villa 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2B181B">
        <w:rPr>
          <w:rStyle w:val="normaltextrun"/>
          <w:rFonts w:ascii="Arial" w:hAnsi="Arial" w:cs="Arial"/>
          <w:color w:val="000000"/>
        </w:rPr>
        <w:t xml:space="preserve">Imma Villa è tra le interpreti più versatili del teatro contemporaneo, capace di unire fisicità intensa e voce con rara misura e armonia. Attrice che pone meticolosa attenzione alla parola, nella sua carriera si è confrontata con ruoli complessi in opere di Brecht, Müller, Bernhard, Seneca, </w:t>
      </w:r>
      <w:proofErr w:type="spellStart"/>
      <w:r w:rsidRPr="002B181B">
        <w:rPr>
          <w:rStyle w:val="normaltextrun"/>
          <w:rFonts w:ascii="Arial" w:hAnsi="Arial" w:cs="Arial"/>
          <w:color w:val="000000"/>
        </w:rPr>
        <w:t>Mayorga</w:t>
      </w:r>
      <w:proofErr w:type="spellEnd"/>
      <w:r w:rsidRPr="002B181B">
        <w:rPr>
          <w:rStyle w:val="normaltextrun"/>
          <w:rFonts w:ascii="Arial" w:hAnsi="Arial" w:cs="Arial"/>
          <w:color w:val="000000"/>
        </w:rPr>
        <w:t xml:space="preserve">, Moscato, Ruccello, Eduardo, Euripide. Il suo percorso, prende forma dall’incontro con Carlo Cerciello, compagno di vita e </w:t>
      </w:r>
      <w:r w:rsidRPr="002B181B">
        <w:rPr>
          <w:rStyle w:val="normaltextrun"/>
          <w:rFonts w:ascii="Arial" w:hAnsi="Arial" w:cs="Arial"/>
          <w:color w:val="000000"/>
        </w:rPr>
        <w:lastRenderedPageBreak/>
        <w:t xml:space="preserve">d’arte, con il quale nel 1996 fonda il Teatro </w:t>
      </w:r>
      <w:proofErr w:type="spellStart"/>
      <w:r w:rsidRPr="002B181B">
        <w:rPr>
          <w:rStyle w:val="normaltextrun"/>
          <w:rFonts w:ascii="Arial" w:hAnsi="Arial" w:cs="Arial"/>
          <w:color w:val="000000"/>
        </w:rPr>
        <w:t>Elicantropo</w:t>
      </w:r>
      <w:proofErr w:type="spellEnd"/>
      <w:r w:rsidRPr="002B181B">
        <w:rPr>
          <w:rStyle w:val="normaltextrun"/>
          <w:rFonts w:ascii="Arial" w:hAnsi="Arial" w:cs="Arial"/>
          <w:color w:val="000000"/>
        </w:rPr>
        <w:t xml:space="preserve">, casa di spettacoli applaudita da pubblico e critica. Premi come quelli intitolati a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>Concetta Barra, Annibale Ruccello, Mario Mieli, Le Maschere del Teatro</w:t>
      </w:r>
      <w:r w:rsidRPr="002B181B">
        <w:rPr>
          <w:rStyle w:val="normaltextrun"/>
          <w:rFonts w:ascii="Arial" w:hAnsi="Arial" w:cs="Arial"/>
          <w:color w:val="000000"/>
        </w:rPr>
        <w:t xml:space="preserve"> e quello tributatole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>dall’Associazione dei critici teatrali italiani</w:t>
      </w:r>
      <w:r w:rsidRPr="002B181B">
        <w:rPr>
          <w:rStyle w:val="normaltextrun"/>
          <w:rFonts w:ascii="Arial" w:hAnsi="Arial" w:cs="Arial"/>
          <w:color w:val="000000"/>
        </w:rPr>
        <w:t xml:space="preserve"> ne attestano talento e coerenza artistica. 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2B181B">
        <w:rPr>
          <w:rStyle w:val="normaltextrun"/>
          <w:rFonts w:ascii="Arial" w:hAnsi="Arial" w:cs="Arial"/>
          <w:color w:val="000000"/>
        </w:rPr>
        <w:t xml:space="preserve">Sempre diretta da Cerciello, ha interpretato una lodatissima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>Fedra</w:t>
      </w:r>
      <w:r w:rsidRPr="002B181B">
        <w:rPr>
          <w:rStyle w:val="normaltextrun"/>
          <w:rFonts w:ascii="Arial" w:hAnsi="Arial" w:cs="Arial"/>
          <w:b/>
          <w:bCs/>
          <w:color w:val="000000"/>
        </w:rPr>
        <w:t xml:space="preserve"> </w:t>
      </w:r>
      <w:r w:rsidRPr="002B181B">
        <w:rPr>
          <w:rStyle w:val="normaltextrun"/>
          <w:rFonts w:ascii="Arial" w:hAnsi="Arial" w:cs="Arial"/>
          <w:color w:val="000000"/>
        </w:rPr>
        <w:t xml:space="preserve">di Seneca al Teatro Antico di Siracusa (2016) ed è stata una Ecuba memorabile nelle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Troiane </w:t>
      </w:r>
      <w:r w:rsidRPr="002B181B">
        <w:rPr>
          <w:rStyle w:val="normaltextrun"/>
          <w:rFonts w:ascii="Arial" w:hAnsi="Arial" w:cs="Arial"/>
          <w:color w:val="000000"/>
        </w:rPr>
        <w:t>di Euripide (2023). In teatro ha collaborato, oltre che con Cerciello, con Fausto Russo Alesi, Roberto Andò, Enzo Moscato, Armando Pugliese, Toni Servillo, Francesco Silvestri; per il cinema e le serie TV è stata diretta, tra gli altri, da Andò, Capuano, De Lillo, Costanzo e Mezzapesa.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  <w:r w:rsidRPr="002B181B">
        <w:rPr>
          <w:rFonts w:ascii="Arial" w:hAnsi="Arial" w:cs="Arial"/>
          <w:noProof/>
        </w:rPr>
        <w:drawing>
          <wp:inline distT="0" distB="0" distL="0" distR="0">
            <wp:extent cx="2156460" cy="293370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D2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 w:rsidRPr="002B181B">
        <w:rPr>
          <w:rStyle w:val="eop"/>
          <w:rFonts w:ascii="Arial" w:hAnsi="Arial" w:cs="Arial"/>
        </w:rPr>
        <w:t> </w:t>
      </w:r>
      <w:r w:rsidRPr="002B181B">
        <w:rPr>
          <w:rStyle w:val="normaltextrun"/>
          <w:rFonts w:ascii="Arial" w:hAnsi="Arial" w:cs="Arial"/>
          <w:b/>
          <w:bCs/>
        </w:rPr>
        <w:t>Cristiana Franco</w:t>
      </w:r>
      <w:r w:rsidRPr="002B181B">
        <w:rPr>
          <w:rStyle w:val="eop"/>
          <w:rFonts w:ascii="Arial" w:hAnsi="Arial" w:cs="Arial"/>
        </w:rPr>
        <w:t> </w:t>
      </w:r>
    </w:p>
    <w:p w:rsidR="002B181B" w:rsidRP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color w:val="000000"/>
        </w:rPr>
        <w:t>Cristiana Franco è Professoressa ordinaria di Filologia classica all’Università per Stranieri di Siena. Ha dedicato gran parte della sua attività di ricerca al mito classico, agli studi di genere e alle nuove prospettive zooantropologiche sulle relazioni con gli animali non umani nelle culture e nelle società antiche. 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color w:val="000000"/>
        </w:rPr>
        <w:t>È autrice, oltre che di numerosi contributi in riviste accademiche e raccolte di saggi, di una monografia sulla figura del cane (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>Senza ritegno. Il cane e la donna nell’immaginario della Grecia antica</w:t>
      </w:r>
      <w:r w:rsidRPr="002B181B">
        <w:rPr>
          <w:rStyle w:val="normaltextrun"/>
          <w:rFonts w:ascii="Arial" w:hAnsi="Arial" w:cs="Arial"/>
          <w:color w:val="000000"/>
        </w:rPr>
        <w:t>, Il</w:t>
      </w:r>
      <w:r w:rsidR="00F02AB9">
        <w:rPr>
          <w:rStyle w:val="normaltextrun"/>
          <w:rFonts w:ascii="Arial" w:hAnsi="Arial" w:cs="Arial"/>
          <w:color w:val="000000"/>
        </w:rPr>
        <w:t xml:space="preserve"> </w:t>
      </w:r>
      <w:r w:rsidRPr="002B181B">
        <w:rPr>
          <w:rStyle w:val="normaltextrun"/>
          <w:rFonts w:ascii="Arial" w:hAnsi="Arial" w:cs="Arial"/>
          <w:color w:val="000000"/>
        </w:rPr>
        <w:t>Mulino, 2003) tradotta in lingua inglese (</w:t>
      </w:r>
      <w:proofErr w:type="spellStart"/>
      <w:r w:rsidRPr="002B181B">
        <w:rPr>
          <w:rStyle w:val="normaltextrun"/>
          <w:rFonts w:ascii="Arial" w:hAnsi="Arial" w:cs="Arial"/>
          <w:i/>
          <w:iCs/>
          <w:color w:val="000000"/>
        </w:rPr>
        <w:t>Shameless</w:t>
      </w:r>
      <w:proofErr w:type="spellEnd"/>
      <w:r w:rsidRPr="002B181B">
        <w:rPr>
          <w:rStyle w:val="normaltextrun"/>
          <w:rFonts w:ascii="Arial" w:hAnsi="Arial" w:cs="Arial"/>
          <w:color w:val="000000"/>
        </w:rPr>
        <w:t>, 2014) e di un’altra monografia sulla figura di Circe (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>Il mito di Circe</w:t>
      </w:r>
      <w:r w:rsidRPr="002B181B">
        <w:rPr>
          <w:rStyle w:val="normaltextrun"/>
          <w:rFonts w:ascii="Arial" w:hAnsi="Arial" w:cs="Arial"/>
          <w:color w:val="000000"/>
        </w:rPr>
        <w:t xml:space="preserve">, Einaudi, 2010, trad. francese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Le </w:t>
      </w:r>
      <w:proofErr w:type="spellStart"/>
      <w:r w:rsidRPr="002B181B">
        <w:rPr>
          <w:rStyle w:val="normaltextrun"/>
          <w:rFonts w:ascii="Arial" w:hAnsi="Arial" w:cs="Arial"/>
          <w:i/>
          <w:iCs/>
          <w:color w:val="000000"/>
        </w:rPr>
        <w:t>mythe</w:t>
      </w:r>
      <w:proofErr w:type="spellEnd"/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 de Circe</w:t>
      </w:r>
      <w:r w:rsidRPr="002B181B">
        <w:rPr>
          <w:rStyle w:val="normaltextrun"/>
          <w:rFonts w:ascii="Arial" w:hAnsi="Arial" w:cs="Arial"/>
          <w:color w:val="000000"/>
        </w:rPr>
        <w:t>, Paris, 2013). Alla ricezione della stessa figura mitologica ha anche dedicato anche una raccolta di testi (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>Circe. Variazioni sul mito</w:t>
      </w:r>
      <w:r w:rsidRPr="002B181B">
        <w:rPr>
          <w:rStyle w:val="normaltextrun"/>
          <w:rFonts w:ascii="Arial" w:hAnsi="Arial" w:cs="Arial"/>
          <w:color w:val="000000"/>
        </w:rPr>
        <w:t xml:space="preserve">, Marsilio, 2012), fra i quali la prima traduzione italiana di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>Circe/Fango</w:t>
      </w:r>
      <w:r w:rsidRPr="002B181B">
        <w:rPr>
          <w:rStyle w:val="normaltextrun"/>
          <w:rFonts w:ascii="Arial" w:hAnsi="Arial" w:cs="Arial"/>
          <w:color w:val="000000"/>
        </w:rPr>
        <w:t xml:space="preserve"> di M. Atwood. 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color w:val="000000"/>
        </w:rPr>
        <w:t xml:space="preserve">È co-curatrice di </w:t>
      </w:r>
      <w:proofErr w:type="spellStart"/>
      <w:r w:rsidRPr="002B181B">
        <w:rPr>
          <w:rStyle w:val="normaltextrun"/>
          <w:rFonts w:ascii="Arial" w:hAnsi="Arial" w:cs="Arial"/>
          <w:i/>
          <w:iCs/>
          <w:color w:val="000000"/>
        </w:rPr>
        <w:t>Zoomathia</w:t>
      </w:r>
      <w:proofErr w:type="spellEnd"/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. </w:t>
      </w:r>
      <w:r w:rsidRPr="00F02AB9">
        <w:rPr>
          <w:rStyle w:val="normaltextrun"/>
          <w:rFonts w:ascii="Arial" w:hAnsi="Arial" w:cs="Arial"/>
          <w:i/>
          <w:iCs/>
          <w:color w:val="000000"/>
          <w:lang w:val="en-US"/>
        </w:rPr>
        <w:t>Learning about Animals in Ancient and Medieval Cultures</w:t>
      </w:r>
      <w:r w:rsidRPr="00F02AB9">
        <w:rPr>
          <w:rStyle w:val="normaltextrun"/>
          <w:rFonts w:ascii="Arial" w:hAnsi="Arial" w:cs="Arial"/>
          <w:color w:val="000000"/>
          <w:lang w:val="en-US"/>
        </w:rPr>
        <w:t xml:space="preserve"> (Siena, 2023). </w:t>
      </w:r>
      <w:r w:rsidRPr="002B181B">
        <w:rPr>
          <w:rStyle w:val="normaltextrun"/>
          <w:rFonts w:ascii="Arial" w:hAnsi="Arial" w:cs="Arial"/>
          <w:color w:val="000000"/>
        </w:rPr>
        <w:t>Dirige il gruppo di lavoro PROTEUS (</w:t>
      </w:r>
      <w:r w:rsidRPr="00F02AB9">
        <w:rPr>
          <w:rStyle w:val="normaltextrun"/>
          <w:rFonts w:ascii="Arial" w:hAnsi="Arial" w:cs="Arial"/>
          <w:i/>
          <w:iCs/>
          <w:color w:val="000000"/>
        </w:rPr>
        <w:t xml:space="preserve">An interpretative database of the </w:t>
      </w:r>
      <w:proofErr w:type="spellStart"/>
      <w:r w:rsidRPr="00F02AB9">
        <w:rPr>
          <w:rStyle w:val="normaltextrun"/>
          <w:rFonts w:ascii="Arial" w:hAnsi="Arial" w:cs="Arial"/>
          <w:i/>
          <w:iCs/>
          <w:color w:val="000000"/>
        </w:rPr>
        <w:t>Greek</w:t>
      </w:r>
      <w:proofErr w:type="spellEnd"/>
      <w:r w:rsidRPr="00F02AB9">
        <w:rPr>
          <w:rStyle w:val="normaltextrun"/>
          <w:rFonts w:ascii="Arial" w:hAnsi="Arial" w:cs="Arial"/>
          <w:i/>
          <w:iCs/>
          <w:color w:val="000000"/>
        </w:rPr>
        <w:t xml:space="preserve"> and Roman </w:t>
      </w:r>
      <w:proofErr w:type="spellStart"/>
      <w:r w:rsidRPr="00F02AB9">
        <w:rPr>
          <w:rStyle w:val="normaltextrun"/>
          <w:rFonts w:ascii="Arial" w:hAnsi="Arial" w:cs="Arial"/>
          <w:i/>
          <w:iCs/>
          <w:color w:val="000000"/>
        </w:rPr>
        <w:t>mythical</w:t>
      </w:r>
      <w:proofErr w:type="spellEnd"/>
      <w:r w:rsidRPr="00F02AB9">
        <w:rPr>
          <w:rStyle w:val="normaltextrun"/>
          <w:rFonts w:ascii="Arial" w:hAnsi="Arial" w:cs="Arial"/>
          <w:i/>
          <w:iCs/>
          <w:color w:val="000000"/>
        </w:rPr>
        <w:t xml:space="preserve"> lore</w:t>
      </w:r>
      <w:r w:rsidRPr="002B181B">
        <w:rPr>
          <w:rStyle w:val="normaltextrun"/>
          <w:rFonts w:ascii="Arial" w:hAnsi="Arial" w:cs="Arial"/>
          <w:color w:val="000000"/>
        </w:rPr>
        <w:t>), che sta per pubblicare una pagina di navigazione online fra i miti classici in prospettiva antropologica</w:t>
      </w:r>
      <w:r w:rsidRPr="002B181B">
        <w:rPr>
          <w:rStyle w:val="normaltextrun"/>
          <w:rFonts w:ascii="Arial" w:hAnsi="Arial" w:cs="Arial"/>
          <w:color w:val="000000"/>
          <w:sz w:val="27"/>
          <w:szCs w:val="27"/>
        </w:rPr>
        <w:t>.</w:t>
      </w:r>
      <w:r w:rsidRPr="002B181B">
        <w:rPr>
          <w:rStyle w:val="eop"/>
          <w:rFonts w:ascii="Arial" w:hAnsi="Arial" w:cs="Arial"/>
          <w:color w:val="000000"/>
          <w:sz w:val="27"/>
          <w:szCs w:val="27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b/>
          <w:bCs/>
          <w:color w:val="FF0000"/>
        </w:rPr>
        <w:lastRenderedPageBreak/>
        <w:t>11 SETTEMBRE </w:t>
      </w: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b/>
          <w:bCs/>
        </w:rPr>
        <w:t>Ore 21:30</w:t>
      </w:r>
      <w:r w:rsidRPr="002B181B">
        <w:rPr>
          <w:rStyle w:val="normaltextrun"/>
          <w:rFonts w:ascii="Arial" w:hAnsi="Arial" w:cs="Arial"/>
          <w:b/>
          <w:bCs/>
          <w:color w:val="FF0000"/>
        </w:rPr>
        <w:t> </w:t>
      </w: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  <w:r w:rsidRPr="002B181B">
        <w:rPr>
          <w:rFonts w:ascii="Arial" w:hAnsi="Arial" w:cs="Arial"/>
          <w:noProof/>
        </w:rPr>
        <w:drawing>
          <wp:inline distT="0" distB="0" distL="0" distR="0">
            <wp:extent cx="3383280" cy="2240280"/>
            <wp:effectExtent l="19050" t="0" r="762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D2" w:rsidRPr="002B181B" w:rsidRDefault="00E301D2" w:rsidP="00E301D2">
      <w:pPr>
        <w:pStyle w:val="paragraph"/>
        <w:spacing w:before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  <w:r w:rsidRPr="002B181B">
        <w:rPr>
          <w:rStyle w:val="normaltextrun"/>
          <w:rFonts w:ascii="Arial" w:hAnsi="Arial" w:cs="Arial"/>
          <w:b/>
          <w:bCs/>
        </w:rPr>
        <w:t>Maria Pia De Vito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>Cantante e compositrice pluripremiata a livello internazionale, Maria Pia De Vito esplora le infinite possibilità del canto e della voce, intrecciando ricerca e sperimentazione in un percorso artistico senza confini.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Ha collaborato con grandi protagonisti della scena mondiale, tra cui John Taylor, Ralph Towner, Chico Buarque, Guinga, Rita Marcotulli, Enrico Rava, Enrico Pieranunzi, Norma </w:t>
      </w:r>
      <w:proofErr w:type="spellStart"/>
      <w:r w:rsidRPr="002B181B">
        <w:rPr>
          <w:rStyle w:val="normaltextrun"/>
          <w:rFonts w:ascii="Arial" w:hAnsi="Arial" w:cs="Arial"/>
        </w:rPr>
        <w:t>Winstone</w:t>
      </w:r>
      <w:proofErr w:type="spellEnd"/>
      <w:r w:rsidRPr="002B181B">
        <w:rPr>
          <w:rStyle w:val="normaltextrun"/>
          <w:rFonts w:ascii="Arial" w:hAnsi="Arial" w:cs="Arial"/>
        </w:rPr>
        <w:t xml:space="preserve">, Steve </w:t>
      </w:r>
      <w:proofErr w:type="spellStart"/>
      <w:r w:rsidRPr="002B181B">
        <w:rPr>
          <w:rStyle w:val="normaltextrun"/>
          <w:rFonts w:ascii="Arial" w:hAnsi="Arial" w:cs="Arial"/>
        </w:rPr>
        <w:t>Swallow</w:t>
      </w:r>
      <w:proofErr w:type="spellEnd"/>
      <w:r w:rsidRPr="002B181B">
        <w:rPr>
          <w:rStyle w:val="normaltextrun"/>
          <w:rFonts w:ascii="Arial" w:hAnsi="Arial" w:cs="Arial"/>
        </w:rPr>
        <w:t xml:space="preserve">, </w:t>
      </w:r>
      <w:proofErr w:type="spellStart"/>
      <w:r w:rsidRPr="002B181B">
        <w:rPr>
          <w:rStyle w:val="normaltextrun"/>
          <w:rFonts w:ascii="Arial" w:hAnsi="Arial" w:cs="Arial"/>
        </w:rPr>
        <w:t>Joe</w:t>
      </w:r>
      <w:proofErr w:type="spellEnd"/>
      <w:r w:rsidRPr="002B181B">
        <w:rPr>
          <w:rStyle w:val="normaltextrun"/>
          <w:rFonts w:ascii="Arial" w:hAnsi="Arial" w:cs="Arial"/>
        </w:rPr>
        <w:t xml:space="preserve"> Zawinul, Michael Brecker, Peter Erskine, Kenny Wheeler, Miroslav </w:t>
      </w:r>
      <w:proofErr w:type="spellStart"/>
      <w:r w:rsidRPr="002B181B">
        <w:rPr>
          <w:rStyle w:val="normaltextrun"/>
          <w:rFonts w:ascii="Arial" w:hAnsi="Arial" w:cs="Arial"/>
        </w:rPr>
        <w:t>Vitous</w:t>
      </w:r>
      <w:proofErr w:type="spellEnd"/>
      <w:r w:rsidRPr="002B181B">
        <w:rPr>
          <w:rStyle w:val="normaltextrun"/>
          <w:rFonts w:ascii="Arial" w:hAnsi="Arial" w:cs="Arial"/>
        </w:rPr>
        <w:t>, Uri Caine, Dave Liebman, Billy Hart, Maria João, Monica Salmaso e l’Art Ensemble of Chicago.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Direttore artistico del Festival Bergamo Jazz ed ex responsabile della sezione jazz del Ravello Festival, vanta una discografia ricca e variegata. Il suo più recente lavoro, </w:t>
      </w:r>
      <w:proofErr w:type="spellStart"/>
      <w:r w:rsidRPr="002B181B">
        <w:rPr>
          <w:rStyle w:val="normaltextrun"/>
          <w:rFonts w:ascii="Arial" w:hAnsi="Arial" w:cs="Arial"/>
          <w:i/>
          <w:iCs/>
        </w:rPr>
        <w:t>Dreamers</w:t>
      </w:r>
      <w:proofErr w:type="spellEnd"/>
      <w:r w:rsidRPr="002B181B">
        <w:rPr>
          <w:rStyle w:val="normaltextrun"/>
          <w:rFonts w:ascii="Arial" w:hAnsi="Arial" w:cs="Arial"/>
        </w:rPr>
        <w:t>, propone una rilettura poetica di brani di Joni Mitchell, Tom Waits, Paul Simon, David Crosby, Bob Dylan e Billy Joel, di cui è uscita anche una versione live registrata al Festival Pomigliano Jazz.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lastRenderedPageBreak/>
        <w:t> </w:t>
      </w:r>
      <w:r w:rsidRPr="002B181B">
        <w:rPr>
          <w:rFonts w:ascii="Arial" w:hAnsi="Arial" w:cs="Arial"/>
          <w:noProof/>
        </w:rPr>
        <w:drawing>
          <wp:inline distT="0" distB="0" distL="0" distR="0">
            <wp:extent cx="2103120" cy="3246120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D2" w:rsidRPr="002B181B" w:rsidRDefault="00E301D2" w:rsidP="00E301D2">
      <w:pPr>
        <w:pStyle w:val="paragraph"/>
        <w:spacing w:before="0" w:beforeAutospacing="0" w:after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  <w:r w:rsidRPr="002B181B">
        <w:rPr>
          <w:rStyle w:val="normaltextrun"/>
          <w:rFonts w:ascii="Arial" w:hAnsi="Arial" w:cs="Arial"/>
          <w:b/>
          <w:bCs/>
        </w:rPr>
        <w:t>Roberto Taufic</w:t>
      </w:r>
      <w:r w:rsidRPr="002B181B">
        <w:rPr>
          <w:rStyle w:val="eop"/>
          <w:rFonts w:ascii="Arial" w:hAnsi="Arial" w:cs="Arial"/>
        </w:rPr>
        <w:t> 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Nato in Honduras e cresciuto in Brasile, inizia gli studi musicali a dieci anni. A diciotto è già turnista e arrangiatore, aprendo concerti per Geraldo Azevedo, Boca Livre, Joyce e Luiz Melodia, e collaborando con Dulce </w:t>
      </w:r>
      <w:proofErr w:type="spellStart"/>
      <w:r w:rsidRPr="002B181B">
        <w:rPr>
          <w:rStyle w:val="normaltextrun"/>
          <w:rFonts w:ascii="Arial" w:hAnsi="Arial" w:cs="Arial"/>
        </w:rPr>
        <w:t>Quental</w:t>
      </w:r>
      <w:proofErr w:type="spellEnd"/>
      <w:r w:rsidRPr="002B181B">
        <w:rPr>
          <w:rStyle w:val="normaltextrun"/>
          <w:rFonts w:ascii="Arial" w:hAnsi="Arial" w:cs="Arial"/>
        </w:rPr>
        <w:t xml:space="preserve"> e Wilson </w:t>
      </w:r>
      <w:proofErr w:type="spellStart"/>
      <w:r w:rsidRPr="002B181B">
        <w:rPr>
          <w:rStyle w:val="normaltextrun"/>
          <w:rFonts w:ascii="Arial" w:hAnsi="Arial" w:cs="Arial"/>
        </w:rPr>
        <w:t>Simonal</w:t>
      </w:r>
      <w:proofErr w:type="spellEnd"/>
      <w:r w:rsidRPr="002B181B">
        <w:rPr>
          <w:rStyle w:val="normaltextrun"/>
          <w:rFonts w:ascii="Arial" w:hAnsi="Arial" w:cs="Arial"/>
        </w:rPr>
        <w:t>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Prosegue la sua formazione in Italia. Nel 1994 accompagna Elza Soares in tournée in Brasile con Giancarlo Maurino e partecipa come arrangiatore al disco di </w:t>
      </w:r>
      <w:proofErr w:type="spellStart"/>
      <w:r w:rsidRPr="002B181B">
        <w:rPr>
          <w:rStyle w:val="normaltextrun"/>
          <w:rFonts w:ascii="Arial" w:hAnsi="Arial" w:cs="Arial"/>
        </w:rPr>
        <w:t>Nonato</w:t>
      </w:r>
      <w:proofErr w:type="spellEnd"/>
      <w:r w:rsidRPr="002B181B">
        <w:rPr>
          <w:rStyle w:val="normaltextrun"/>
          <w:rFonts w:ascii="Arial" w:hAnsi="Arial" w:cs="Arial"/>
        </w:rPr>
        <w:t xml:space="preserve"> </w:t>
      </w:r>
      <w:proofErr w:type="spellStart"/>
      <w:r w:rsidRPr="002B181B">
        <w:rPr>
          <w:rStyle w:val="normaltextrun"/>
          <w:rFonts w:ascii="Arial" w:hAnsi="Arial" w:cs="Arial"/>
        </w:rPr>
        <w:t>Buzà</w:t>
      </w:r>
      <w:proofErr w:type="spellEnd"/>
      <w:r w:rsidRPr="002B181B">
        <w:rPr>
          <w:rStyle w:val="normaltextrun"/>
          <w:rFonts w:ascii="Arial" w:hAnsi="Arial" w:cs="Arial"/>
        </w:rPr>
        <w:t xml:space="preserve"> con </w:t>
      </w:r>
      <w:proofErr w:type="spellStart"/>
      <w:r w:rsidRPr="002B181B">
        <w:rPr>
          <w:rStyle w:val="normaltextrun"/>
          <w:rFonts w:ascii="Arial" w:hAnsi="Arial" w:cs="Arial"/>
        </w:rPr>
        <w:t>Robertinho</w:t>
      </w:r>
      <w:proofErr w:type="spellEnd"/>
      <w:r w:rsidRPr="002B181B">
        <w:rPr>
          <w:rStyle w:val="normaltextrun"/>
          <w:rFonts w:ascii="Arial" w:hAnsi="Arial" w:cs="Arial"/>
        </w:rPr>
        <w:t xml:space="preserve"> Silva. Dal 1995 collabora con Simon Papa e Gilson Silveira. </w:t>
      </w:r>
      <w:r w:rsidRPr="002B181B">
        <w:rPr>
          <w:rStyle w:val="eop"/>
          <w:rFonts w:ascii="Arial" w:hAnsi="Arial" w:cs="Arial"/>
        </w:rPr>
        <w:t> </w:t>
      </w:r>
    </w:p>
    <w:p w:rsidR="00E301D2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 w:rsidRPr="002B181B">
        <w:rPr>
          <w:rStyle w:val="normaltextrun"/>
          <w:rFonts w:ascii="Arial" w:hAnsi="Arial" w:cs="Arial"/>
        </w:rPr>
        <w:t xml:space="preserve">Ha suonato con Harold Bradley, Rosalia De Souza, Karl Potter, Flavio Boltro, Miroslav </w:t>
      </w:r>
      <w:proofErr w:type="spellStart"/>
      <w:r w:rsidRPr="002B181B">
        <w:rPr>
          <w:rStyle w:val="normaltextrun"/>
          <w:rFonts w:ascii="Arial" w:hAnsi="Arial" w:cs="Arial"/>
        </w:rPr>
        <w:t>Vitous</w:t>
      </w:r>
      <w:proofErr w:type="spellEnd"/>
      <w:r w:rsidRPr="002B181B">
        <w:rPr>
          <w:rStyle w:val="normaltextrun"/>
          <w:rFonts w:ascii="Arial" w:hAnsi="Arial" w:cs="Arial"/>
        </w:rPr>
        <w:t>, Patrizia Laquidara, Meg e molti altri, partecipando a festival come JVC Roma, Catania Jazz, Veneto Jazz e Festival Latino Americano. </w:t>
      </w:r>
      <w:r w:rsidRPr="002B181B">
        <w:rPr>
          <w:rStyle w:val="eop"/>
          <w:rFonts w:ascii="Arial" w:hAnsi="Arial" w:cs="Arial"/>
        </w:rPr>
        <w:t> </w:t>
      </w: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</w:p>
    <w:p w:rsidR="002B181B" w:rsidRP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lastRenderedPageBreak/>
        <w:t> </w:t>
      </w:r>
      <w:r w:rsidRPr="002B181B">
        <w:rPr>
          <w:rFonts w:ascii="Arial" w:hAnsi="Arial" w:cs="Arial"/>
          <w:noProof/>
        </w:rPr>
        <w:drawing>
          <wp:inline distT="0" distB="0" distL="0" distR="0">
            <wp:extent cx="3436620" cy="2164080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D2" w:rsidRPr="002B181B" w:rsidRDefault="00E301D2" w:rsidP="00E301D2">
      <w:pPr>
        <w:pStyle w:val="paragraph"/>
        <w:spacing w:before="0" w:beforeAutospacing="0" w:after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  <w:r w:rsidRPr="002B181B">
        <w:rPr>
          <w:rStyle w:val="normaltextrun"/>
          <w:rFonts w:ascii="Arial" w:hAnsi="Arial" w:cs="Arial"/>
          <w:b/>
          <w:bCs/>
        </w:rPr>
        <w:t>Roberto Rossi</w:t>
      </w:r>
      <w:r w:rsidRPr="002B181B">
        <w:rPr>
          <w:rStyle w:val="eop"/>
          <w:rFonts w:ascii="Arial" w:hAnsi="Arial" w:cs="Arial"/>
        </w:rPr>
        <w:t> 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Batterista, percussionista e compositore, si forma con il percussionista portoricano Daniel </w:t>
      </w:r>
      <w:proofErr w:type="spellStart"/>
      <w:r w:rsidRPr="002B181B">
        <w:rPr>
          <w:rStyle w:val="normaltextrun"/>
          <w:rFonts w:ascii="Arial" w:hAnsi="Arial" w:cs="Arial"/>
        </w:rPr>
        <w:t>Barrajanos</w:t>
      </w:r>
      <w:proofErr w:type="spellEnd"/>
      <w:r w:rsidRPr="002B181B">
        <w:rPr>
          <w:rStyle w:val="normaltextrun"/>
          <w:rFonts w:ascii="Arial" w:hAnsi="Arial" w:cs="Arial"/>
        </w:rPr>
        <w:t xml:space="preserve"> e, viaggiando in Brasile, approfondisce le percussioni afro-brasiliane, creando un set originale che fonde batteria e strumenti etnici. Collabora con Nelson Machado, Rogerio Tavares e Vonn Washington, vivendo e suonando a lungo in Minas Gerais e Natal, dove tiene anche seminari all’UFRN.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Ha inciso con Helio Delmiro e per oltre dieci anni ha fatto parte del gruppo di Rosalia De Souza, esibendosi in Europa, Giappone, USA e Brasile. Come compositore è presente nei progetti </w:t>
      </w:r>
      <w:r w:rsidRPr="002B181B">
        <w:rPr>
          <w:rStyle w:val="normaltextrun"/>
          <w:rFonts w:ascii="Arial" w:hAnsi="Arial" w:cs="Arial"/>
          <w:i/>
          <w:iCs/>
        </w:rPr>
        <w:t>Banda Favela</w:t>
      </w:r>
      <w:r w:rsidRPr="002B181B">
        <w:rPr>
          <w:rStyle w:val="normaltextrun"/>
          <w:rFonts w:ascii="Arial" w:hAnsi="Arial" w:cs="Arial"/>
        </w:rPr>
        <w:t xml:space="preserve">, </w:t>
      </w:r>
      <w:proofErr w:type="spellStart"/>
      <w:r w:rsidRPr="002B181B">
        <w:rPr>
          <w:rStyle w:val="normaltextrun"/>
          <w:rFonts w:ascii="Arial" w:hAnsi="Arial" w:cs="Arial"/>
          <w:i/>
          <w:iCs/>
        </w:rPr>
        <w:t>Arcoiris</w:t>
      </w:r>
      <w:proofErr w:type="spellEnd"/>
      <w:r w:rsidRPr="002B181B">
        <w:rPr>
          <w:rStyle w:val="normaltextrun"/>
          <w:rFonts w:ascii="Arial" w:hAnsi="Arial" w:cs="Arial"/>
        </w:rPr>
        <w:t xml:space="preserve"> e </w:t>
      </w:r>
      <w:r w:rsidRPr="002B181B">
        <w:rPr>
          <w:rStyle w:val="normaltextrun"/>
          <w:rFonts w:ascii="Arial" w:hAnsi="Arial" w:cs="Arial"/>
          <w:i/>
          <w:iCs/>
        </w:rPr>
        <w:t>Velho4</w:t>
      </w:r>
      <w:r w:rsidRPr="002B181B">
        <w:rPr>
          <w:rStyle w:val="normaltextrun"/>
          <w:rFonts w:ascii="Arial" w:hAnsi="Arial" w:cs="Arial"/>
        </w:rPr>
        <w:t xml:space="preserve">, e ha arrangiato e prodotto </w:t>
      </w:r>
      <w:r w:rsidRPr="002B181B">
        <w:rPr>
          <w:rStyle w:val="normaltextrun"/>
          <w:rFonts w:ascii="Arial" w:hAnsi="Arial" w:cs="Arial"/>
          <w:i/>
          <w:iCs/>
        </w:rPr>
        <w:t>Roots</w:t>
      </w:r>
      <w:r w:rsidRPr="002B181B">
        <w:rPr>
          <w:rStyle w:val="normaltextrun"/>
          <w:rFonts w:ascii="Arial" w:hAnsi="Arial" w:cs="Arial"/>
        </w:rPr>
        <w:t xml:space="preserve"> di </w:t>
      </w:r>
      <w:proofErr w:type="spellStart"/>
      <w:r w:rsidRPr="002B181B">
        <w:rPr>
          <w:rStyle w:val="normaltextrun"/>
          <w:rFonts w:ascii="Arial" w:hAnsi="Arial" w:cs="Arial"/>
        </w:rPr>
        <w:t>Nilza</w:t>
      </w:r>
      <w:proofErr w:type="spellEnd"/>
      <w:r w:rsidRPr="002B181B">
        <w:rPr>
          <w:rStyle w:val="normaltextrun"/>
          <w:rFonts w:ascii="Arial" w:hAnsi="Arial" w:cs="Arial"/>
        </w:rPr>
        <w:t xml:space="preserve"> Costa.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>Ha suonato in festival come Umbria Jazz Winter, Pomigliano Jazz, Blue Note Milano, Veneto Jazz e JVC Roma. Dal 2016 è nel quintetto di Maria Pia De Vito e dal 2017 nel trio di Barbara Casini.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2B181B" w:rsidRDefault="002B181B" w:rsidP="00E301D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b/>
          <w:bCs/>
          <w:color w:val="FF0000"/>
        </w:rPr>
        <w:lastRenderedPageBreak/>
        <w:t>12 SETTEMBRE </w:t>
      </w: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b/>
          <w:bCs/>
        </w:rPr>
        <w:t>Ore 20:00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  <w:r w:rsidRPr="002B181B">
        <w:rPr>
          <w:rFonts w:ascii="Arial" w:hAnsi="Arial" w:cs="Arial"/>
          <w:noProof/>
        </w:rPr>
        <w:drawing>
          <wp:inline distT="0" distB="0" distL="0" distR="0">
            <wp:extent cx="3398520" cy="2430780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Default="00E301D2" w:rsidP="00E301D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2B181B">
        <w:rPr>
          <w:rStyle w:val="normaltextrun"/>
          <w:rFonts w:ascii="Arial" w:hAnsi="Arial" w:cs="Arial"/>
          <w:b/>
          <w:bCs/>
        </w:rPr>
        <w:t>Sonia Bergamasco</w:t>
      </w:r>
      <w:r w:rsidRPr="002B181B">
        <w:rPr>
          <w:rStyle w:val="eop"/>
          <w:rFonts w:ascii="Arial" w:hAnsi="Arial" w:cs="Arial"/>
        </w:rPr>
        <w:t> </w:t>
      </w:r>
    </w:p>
    <w:p w:rsidR="002B181B" w:rsidRPr="002B181B" w:rsidRDefault="002B181B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Nata a Milano e diplomata in pianoforte, Sonia Bergamasco è attrice, regista e musicista. A teatro ha lavorato con maestri come Antonio Latella, Thomas </w:t>
      </w:r>
      <w:proofErr w:type="spellStart"/>
      <w:r w:rsidRPr="002B181B">
        <w:rPr>
          <w:rStyle w:val="normaltextrun"/>
          <w:rFonts w:ascii="Arial" w:hAnsi="Arial" w:cs="Arial"/>
        </w:rPr>
        <w:t>Ostermeier</w:t>
      </w:r>
      <w:proofErr w:type="spellEnd"/>
      <w:r w:rsidRPr="002B181B">
        <w:rPr>
          <w:rStyle w:val="normaltextrun"/>
          <w:rFonts w:ascii="Arial" w:hAnsi="Arial" w:cs="Arial"/>
        </w:rPr>
        <w:t xml:space="preserve">, </w:t>
      </w:r>
      <w:proofErr w:type="spellStart"/>
      <w:r w:rsidRPr="002B181B">
        <w:rPr>
          <w:rStyle w:val="normaltextrun"/>
          <w:rFonts w:ascii="Arial" w:hAnsi="Arial" w:cs="Arial"/>
        </w:rPr>
        <w:t>Jan</w:t>
      </w:r>
      <w:proofErr w:type="spellEnd"/>
      <w:r w:rsidRPr="002B181B">
        <w:rPr>
          <w:rStyle w:val="normaltextrun"/>
          <w:rFonts w:ascii="Arial" w:hAnsi="Arial" w:cs="Arial"/>
        </w:rPr>
        <w:t xml:space="preserve"> Fabre, Theodoros </w:t>
      </w:r>
      <w:proofErr w:type="spellStart"/>
      <w:r w:rsidRPr="002B181B">
        <w:rPr>
          <w:rStyle w:val="normaltextrun"/>
          <w:rFonts w:ascii="Arial" w:hAnsi="Arial" w:cs="Arial"/>
        </w:rPr>
        <w:t>Terzopoulos</w:t>
      </w:r>
      <w:proofErr w:type="spellEnd"/>
      <w:r w:rsidRPr="002B181B">
        <w:rPr>
          <w:rStyle w:val="normaltextrun"/>
          <w:rFonts w:ascii="Arial" w:hAnsi="Arial" w:cs="Arial"/>
        </w:rPr>
        <w:t>, Carmelo Bene e Giorgio Strehler.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Premio Duse per la sua attività d’attrice, è interprete e regista di spettacoli in cui musica e parola si fondono, tra cui </w:t>
      </w:r>
      <w:r w:rsidRPr="002B181B">
        <w:rPr>
          <w:rStyle w:val="normaltextrun"/>
          <w:rFonts w:ascii="Arial" w:hAnsi="Arial" w:cs="Arial"/>
          <w:i/>
          <w:iCs/>
        </w:rPr>
        <w:t>Il ballo</w:t>
      </w:r>
      <w:r w:rsidRPr="002B181B">
        <w:rPr>
          <w:rStyle w:val="normaltextrun"/>
          <w:rFonts w:ascii="Arial" w:hAnsi="Arial" w:cs="Arial"/>
        </w:rPr>
        <w:t xml:space="preserve"> e </w:t>
      </w:r>
      <w:r w:rsidRPr="002B181B">
        <w:rPr>
          <w:rStyle w:val="normaltextrun"/>
          <w:rFonts w:ascii="Arial" w:hAnsi="Arial" w:cs="Arial"/>
          <w:i/>
          <w:iCs/>
        </w:rPr>
        <w:t>L’uomo seme</w:t>
      </w:r>
      <w:r w:rsidRPr="002B181B">
        <w:rPr>
          <w:rStyle w:val="normaltextrun"/>
          <w:rFonts w:ascii="Arial" w:hAnsi="Arial" w:cs="Arial"/>
        </w:rPr>
        <w:t xml:space="preserve"> (Teatro Franco Parenti), </w:t>
      </w:r>
      <w:r w:rsidRPr="002B181B">
        <w:rPr>
          <w:rStyle w:val="normaltextrun"/>
          <w:rFonts w:ascii="Arial" w:hAnsi="Arial" w:cs="Arial"/>
          <w:i/>
          <w:iCs/>
        </w:rPr>
        <w:t>Louise e Renée</w:t>
      </w:r>
      <w:r w:rsidRPr="002B181B">
        <w:rPr>
          <w:rStyle w:val="normaltextrun"/>
          <w:rFonts w:ascii="Arial" w:hAnsi="Arial" w:cs="Arial"/>
        </w:rPr>
        <w:t xml:space="preserve"> (Piccolo Teatro, 2017) e </w:t>
      </w:r>
      <w:r w:rsidRPr="002B181B">
        <w:rPr>
          <w:rStyle w:val="normaltextrun"/>
          <w:rFonts w:ascii="Arial" w:hAnsi="Arial" w:cs="Arial"/>
          <w:i/>
          <w:iCs/>
        </w:rPr>
        <w:t>Chi ha paura di Virginia Woolf?</w:t>
      </w:r>
      <w:r w:rsidRPr="002B181B">
        <w:rPr>
          <w:rStyle w:val="normaltextrun"/>
          <w:rFonts w:ascii="Arial" w:hAnsi="Arial" w:cs="Arial"/>
        </w:rPr>
        <w:t xml:space="preserve"> (Latella, 2022), ruolo che le è valso i premi </w:t>
      </w:r>
      <w:r w:rsidRPr="002B181B">
        <w:rPr>
          <w:rStyle w:val="normaltextrun"/>
          <w:rFonts w:ascii="Arial" w:hAnsi="Arial" w:cs="Arial"/>
          <w:i/>
          <w:iCs/>
        </w:rPr>
        <w:t>Ubu</w:t>
      </w:r>
      <w:r w:rsidRPr="002B181B">
        <w:rPr>
          <w:rStyle w:val="normaltextrun"/>
          <w:rFonts w:ascii="Arial" w:hAnsi="Arial" w:cs="Arial"/>
        </w:rPr>
        <w:t xml:space="preserve">, </w:t>
      </w:r>
      <w:r w:rsidRPr="002B181B">
        <w:rPr>
          <w:rStyle w:val="normaltextrun"/>
          <w:rFonts w:ascii="Arial" w:hAnsi="Arial" w:cs="Arial"/>
          <w:i/>
          <w:iCs/>
        </w:rPr>
        <w:t>Le Maschere del Teatro Italiano</w:t>
      </w:r>
      <w:r w:rsidRPr="002B181B">
        <w:rPr>
          <w:rStyle w:val="normaltextrun"/>
          <w:rFonts w:ascii="Arial" w:hAnsi="Arial" w:cs="Arial"/>
        </w:rPr>
        <w:t xml:space="preserve"> e </w:t>
      </w:r>
      <w:r w:rsidRPr="002B181B">
        <w:rPr>
          <w:rStyle w:val="normaltextrun"/>
          <w:rFonts w:ascii="Arial" w:hAnsi="Arial" w:cs="Arial"/>
          <w:i/>
          <w:iCs/>
        </w:rPr>
        <w:t>Hystrio/</w:t>
      </w:r>
      <w:proofErr w:type="spellStart"/>
      <w:r w:rsidRPr="002B181B">
        <w:rPr>
          <w:rStyle w:val="normaltextrun"/>
          <w:rFonts w:ascii="Arial" w:hAnsi="Arial" w:cs="Arial"/>
          <w:i/>
          <w:iCs/>
        </w:rPr>
        <w:t>Anct</w:t>
      </w:r>
      <w:proofErr w:type="spellEnd"/>
      <w:r w:rsidRPr="002B181B">
        <w:rPr>
          <w:rStyle w:val="normaltextrun"/>
          <w:rFonts w:ascii="Arial" w:hAnsi="Arial" w:cs="Arial"/>
        </w:rPr>
        <w:t>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In ambito musicale ha interpretato Elvira ne </w:t>
      </w:r>
      <w:r w:rsidRPr="002B181B">
        <w:rPr>
          <w:rStyle w:val="normaltextrun"/>
          <w:rFonts w:ascii="Arial" w:hAnsi="Arial" w:cs="Arial"/>
          <w:i/>
          <w:iCs/>
        </w:rPr>
        <w:t>Il dissoluto assoluto</w:t>
      </w:r>
      <w:r w:rsidR="00AA2019">
        <w:rPr>
          <w:rStyle w:val="normaltextrun"/>
          <w:rFonts w:ascii="Arial" w:hAnsi="Arial" w:cs="Arial"/>
          <w:i/>
          <w:iCs/>
        </w:rPr>
        <w:t xml:space="preserve"> </w:t>
      </w:r>
      <w:r w:rsidRPr="002B181B">
        <w:rPr>
          <w:rStyle w:val="normaltextrun"/>
          <w:rFonts w:ascii="Arial" w:hAnsi="Arial" w:cs="Arial"/>
        </w:rPr>
        <w:t>(</w:t>
      </w:r>
      <w:r w:rsidR="00AA2019">
        <w:rPr>
          <w:rStyle w:val="normaltextrun"/>
          <w:rFonts w:ascii="Arial" w:hAnsi="Arial" w:cs="Arial"/>
        </w:rPr>
        <w:t xml:space="preserve">sul libretto di Josè </w:t>
      </w:r>
      <w:r w:rsidRPr="002B181B">
        <w:rPr>
          <w:rStyle w:val="normaltextrun"/>
          <w:rFonts w:ascii="Arial" w:hAnsi="Arial" w:cs="Arial"/>
        </w:rPr>
        <w:t>Saramago) al Teatro Sao Carlos di Lisbona e al</w:t>
      </w:r>
      <w:r w:rsidR="00AA2019">
        <w:rPr>
          <w:rStyle w:val="normaltextrun"/>
          <w:rFonts w:ascii="Arial" w:hAnsi="Arial" w:cs="Arial"/>
        </w:rPr>
        <w:t xml:space="preserve"> Teatro alla </w:t>
      </w:r>
      <w:r w:rsidRPr="002B181B">
        <w:rPr>
          <w:rStyle w:val="normaltextrun"/>
          <w:rFonts w:ascii="Arial" w:hAnsi="Arial" w:cs="Arial"/>
        </w:rPr>
        <w:t>Scala</w:t>
      </w:r>
      <w:r w:rsidR="00AA2019">
        <w:rPr>
          <w:rStyle w:val="normaltextrun"/>
          <w:rFonts w:ascii="Arial" w:hAnsi="Arial" w:cs="Arial"/>
        </w:rPr>
        <w:t xml:space="preserve"> di Milano</w:t>
      </w:r>
      <w:r w:rsidRPr="002B181B">
        <w:rPr>
          <w:rStyle w:val="normaltextrun"/>
          <w:rFonts w:ascii="Arial" w:hAnsi="Arial" w:cs="Arial"/>
        </w:rPr>
        <w:t>, e collaborato con Zubin Mehta al San Carlo di Napoli.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Nel 2019 ha firmato la regia de </w:t>
      </w:r>
      <w:r w:rsidRPr="002B181B">
        <w:rPr>
          <w:rStyle w:val="normaltextrun"/>
          <w:rFonts w:ascii="Arial" w:hAnsi="Arial" w:cs="Arial"/>
          <w:i/>
          <w:iCs/>
        </w:rPr>
        <w:t>Le nozze di Figaro</w:t>
      </w:r>
      <w:r w:rsidRPr="002B181B">
        <w:rPr>
          <w:rStyle w:val="normaltextrun"/>
          <w:rFonts w:ascii="Arial" w:hAnsi="Arial" w:cs="Arial"/>
        </w:rPr>
        <w:t xml:space="preserve"> per il Maggio Musicale Fiorentino.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Al cinema è stata protagonista per Giuseppe Bertolucci, Marco Tullio Giordana (Nastro d’Argento per </w:t>
      </w:r>
      <w:r w:rsidRPr="002B181B">
        <w:rPr>
          <w:rStyle w:val="normaltextrun"/>
          <w:rFonts w:ascii="Arial" w:hAnsi="Arial" w:cs="Arial"/>
          <w:i/>
          <w:iCs/>
        </w:rPr>
        <w:t>La meglio gioventù</w:t>
      </w:r>
      <w:r w:rsidRPr="002B181B">
        <w:rPr>
          <w:rStyle w:val="normaltextrun"/>
          <w:rFonts w:ascii="Arial" w:hAnsi="Arial" w:cs="Arial"/>
        </w:rPr>
        <w:t>), Bernardo Bertolucci, Riccardo Milani (</w:t>
      </w:r>
      <w:r w:rsidRPr="002B181B">
        <w:rPr>
          <w:rStyle w:val="normaltextrun"/>
          <w:rFonts w:ascii="Arial" w:hAnsi="Arial" w:cs="Arial"/>
          <w:i/>
          <w:iCs/>
        </w:rPr>
        <w:t>Come un gatto in tangenziale</w:t>
      </w:r>
      <w:r w:rsidRPr="002B181B">
        <w:rPr>
          <w:rStyle w:val="normaltextrun"/>
          <w:rFonts w:ascii="Arial" w:hAnsi="Arial" w:cs="Arial"/>
        </w:rPr>
        <w:t xml:space="preserve">, </w:t>
      </w:r>
      <w:r w:rsidRPr="002B181B">
        <w:rPr>
          <w:rStyle w:val="normaltextrun"/>
          <w:rFonts w:ascii="Arial" w:hAnsi="Arial" w:cs="Arial"/>
          <w:i/>
          <w:iCs/>
        </w:rPr>
        <w:t>Tutti pazzi per amore</w:t>
      </w:r>
      <w:r w:rsidRPr="002B181B">
        <w:rPr>
          <w:rStyle w:val="normaltextrun"/>
          <w:rFonts w:ascii="Arial" w:hAnsi="Arial" w:cs="Arial"/>
        </w:rPr>
        <w:t xml:space="preserve">, </w:t>
      </w:r>
      <w:r w:rsidRPr="002B181B">
        <w:rPr>
          <w:rStyle w:val="normaltextrun"/>
          <w:rFonts w:ascii="Arial" w:hAnsi="Arial" w:cs="Arial"/>
          <w:i/>
          <w:iCs/>
        </w:rPr>
        <w:t>Il commissario Montalbano</w:t>
      </w:r>
      <w:r w:rsidRPr="002B181B">
        <w:rPr>
          <w:rStyle w:val="normaltextrun"/>
          <w:rFonts w:ascii="Arial" w:hAnsi="Arial" w:cs="Arial"/>
        </w:rPr>
        <w:t>) e Gennaro Nunziante (</w:t>
      </w:r>
      <w:r w:rsidRPr="002B181B">
        <w:rPr>
          <w:rStyle w:val="normaltextrun"/>
          <w:rFonts w:ascii="Arial" w:hAnsi="Arial" w:cs="Arial"/>
          <w:i/>
          <w:iCs/>
        </w:rPr>
        <w:t xml:space="preserve">Quo </w:t>
      </w:r>
      <w:proofErr w:type="gramStart"/>
      <w:r w:rsidRPr="002B181B">
        <w:rPr>
          <w:rStyle w:val="normaltextrun"/>
          <w:rFonts w:ascii="Arial" w:hAnsi="Arial" w:cs="Arial"/>
          <w:i/>
          <w:iCs/>
        </w:rPr>
        <w:t>vado?</w:t>
      </w:r>
      <w:r w:rsidRPr="002B181B">
        <w:rPr>
          <w:rStyle w:val="normaltextrun"/>
          <w:rFonts w:ascii="Arial" w:hAnsi="Arial" w:cs="Arial"/>
        </w:rPr>
        <w:t>,</w:t>
      </w:r>
      <w:proofErr w:type="gramEnd"/>
      <w:r w:rsidRPr="002B181B">
        <w:rPr>
          <w:rStyle w:val="normaltextrun"/>
          <w:rFonts w:ascii="Arial" w:hAnsi="Arial" w:cs="Arial"/>
        </w:rPr>
        <w:t xml:space="preserve"> Premi Flaiano, Alida Valli, Ciak d’oro).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Autrice dei libri </w:t>
      </w:r>
      <w:r w:rsidRPr="002B181B">
        <w:rPr>
          <w:rStyle w:val="normaltextrun"/>
          <w:rFonts w:ascii="Arial" w:hAnsi="Arial" w:cs="Arial"/>
          <w:i/>
          <w:iCs/>
        </w:rPr>
        <w:t>Il quaderno</w:t>
      </w:r>
      <w:r w:rsidRPr="002B181B">
        <w:rPr>
          <w:rStyle w:val="normaltextrun"/>
          <w:rFonts w:ascii="Arial" w:hAnsi="Arial" w:cs="Arial"/>
        </w:rPr>
        <w:t xml:space="preserve"> (2022) e </w:t>
      </w:r>
      <w:r w:rsidRPr="002B181B">
        <w:rPr>
          <w:rStyle w:val="normaltextrun"/>
          <w:rFonts w:ascii="Arial" w:hAnsi="Arial" w:cs="Arial"/>
          <w:i/>
          <w:iCs/>
        </w:rPr>
        <w:t>Un corpo per tutti</w:t>
      </w:r>
      <w:r w:rsidR="00AA2019">
        <w:rPr>
          <w:rStyle w:val="normaltextrun"/>
          <w:rFonts w:ascii="Arial" w:hAnsi="Arial" w:cs="Arial"/>
          <w:i/>
          <w:iCs/>
        </w:rPr>
        <w:t>. Biografia del mestiere di attrice</w:t>
      </w:r>
      <w:r w:rsidRPr="002B181B">
        <w:rPr>
          <w:rStyle w:val="normaltextrun"/>
          <w:rFonts w:ascii="Arial" w:hAnsi="Arial" w:cs="Arial"/>
        </w:rPr>
        <w:t xml:space="preserve"> (2023), ha ricevuto, tra i più recenti riconoscimenti, il Federico Fellini Platinum Award (2023), il Premio Gian Maria Volonté (2024) e numerosi premi per il film da lei diretto </w:t>
      </w:r>
      <w:r w:rsidRPr="002B181B">
        <w:rPr>
          <w:rStyle w:val="normaltextrun"/>
          <w:rFonts w:ascii="Arial" w:hAnsi="Arial" w:cs="Arial"/>
          <w:i/>
          <w:iCs/>
        </w:rPr>
        <w:t xml:space="preserve">Duse, the </w:t>
      </w:r>
      <w:proofErr w:type="spellStart"/>
      <w:r w:rsidRPr="002B181B">
        <w:rPr>
          <w:rStyle w:val="normaltextrun"/>
          <w:rFonts w:ascii="Arial" w:hAnsi="Arial" w:cs="Arial"/>
          <w:i/>
          <w:iCs/>
        </w:rPr>
        <w:t>greatest</w:t>
      </w:r>
      <w:proofErr w:type="spellEnd"/>
      <w:r w:rsidRPr="002B181B">
        <w:rPr>
          <w:rStyle w:val="normaltextrun"/>
          <w:rFonts w:ascii="Arial" w:hAnsi="Arial" w:cs="Arial"/>
        </w:rPr>
        <w:t xml:space="preserve"> (2024-2025).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lastRenderedPageBreak/>
        <w:t> </w:t>
      </w:r>
      <w:r w:rsidRPr="002B181B">
        <w:rPr>
          <w:rFonts w:ascii="Arial" w:hAnsi="Arial" w:cs="Arial"/>
          <w:noProof/>
        </w:rPr>
        <w:drawing>
          <wp:inline distT="0" distB="0" distL="0" distR="0">
            <wp:extent cx="3817620" cy="2590800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D2" w:rsidRPr="002B181B" w:rsidRDefault="00E301D2" w:rsidP="002B181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b/>
          <w:bCs/>
        </w:rPr>
        <w:t>Gennaro Carillo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>Gennaro Carillo è professore ordinario di Storia del pensiero politico nel Dipartimento di Scienze umanistiche dell’Università Suor Orsola Benincasa di Napoli, dove insegna anche Storia della filosofia antica e medievale e Storia della tradizione classica. Ha insegnato nei Dipartimenti di Giurisprudenza e di Architettura della Federico II e tenuto corsi presso la Scuola Superiore della Magistratura di Scandicci.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>È condirettore del festival Salerno</w:t>
      </w:r>
      <w:r w:rsidR="00F72FCC">
        <w:rPr>
          <w:rStyle w:val="normaltextrun"/>
          <w:rFonts w:ascii="Arial" w:hAnsi="Arial" w:cs="Arial"/>
        </w:rPr>
        <w:t xml:space="preserve"> </w:t>
      </w:r>
      <w:r w:rsidRPr="002B181B">
        <w:rPr>
          <w:rStyle w:val="normaltextrun"/>
          <w:rFonts w:ascii="Arial" w:hAnsi="Arial" w:cs="Arial"/>
        </w:rPr>
        <w:t xml:space="preserve">Letteratura. Ha ideato e curato, per il MANN di Napoli, il ciclo </w:t>
      </w:r>
      <w:proofErr w:type="spellStart"/>
      <w:r w:rsidRPr="002B181B">
        <w:rPr>
          <w:rStyle w:val="normaltextrun"/>
          <w:rFonts w:ascii="Arial" w:hAnsi="Arial" w:cs="Arial"/>
          <w:i/>
          <w:iCs/>
        </w:rPr>
        <w:t>Fuoriclassico</w:t>
      </w:r>
      <w:proofErr w:type="spellEnd"/>
      <w:r w:rsidRPr="002B181B">
        <w:rPr>
          <w:rStyle w:val="normaltextrun"/>
          <w:rFonts w:ascii="Arial" w:hAnsi="Arial" w:cs="Arial"/>
          <w:i/>
          <w:iCs/>
        </w:rPr>
        <w:t>. La contemporaneità ambigua dell’antico</w:t>
      </w:r>
      <w:r w:rsidRPr="002B181B">
        <w:rPr>
          <w:rStyle w:val="normaltextrun"/>
          <w:rFonts w:ascii="Arial" w:hAnsi="Arial" w:cs="Arial"/>
        </w:rPr>
        <w:t>;</w:t>
      </w:r>
      <w:r w:rsidRPr="002B181B">
        <w:rPr>
          <w:rStyle w:val="normaltextrun"/>
          <w:rFonts w:ascii="Arial" w:hAnsi="Arial" w:cs="Arial"/>
          <w:i/>
          <w:iCs/>
        </w:rPr>
        <w:t xml:space="preserve"> </w:t>
      </w:r>
      <w:r w:rsidRPr="002B181B">
        <w:rPr>
          <w:rStyle w:val="normaltextrun"/>
          <w:rFonts w:ascii="Arial" w:hAnsi="Arial" w:cs="Arial"/>
        </w:rPr>
        <w:t xml:space="preserve">per il MADRE i cicli </w:t>
      </w:r>
      <w:r w:rsidRPr="002B181B">
        <w:rPr>
          <w:rStyle w:val="normaltextrun"/>
          <w:rFonts w:ascii="Arial" w:hAnsi="Arial" w:cs="Arial"/>
          <w:i/>
          <w:iCs/>
        </w:rPr>
        <w:t xml:space="preserve">Immagine del desiderio </w:t>
      </w:r>
      <w:r w:rsidRPr="002B181B">
        <w:rPr>
          <w:rStyle w:val="normaltextrun"/>
          <w:rFonts w:ascii="Arial" w:hAnsi="Arial" w:cs="Arial"/>
        </w:rPr>
        <w:t xml:space="preserve">e </w:t>
      </w:r>
      <w:r w:rsidRPr="002B181B">
        <w:rPr>
          <w:rStyle w:val="normaltextrun"/>
          <w:rFonts w:ascii="Arial" w:hAnsi="Arial" w:cs="Arial"/>
          <w:i/>
          <w:iCs/>
        </w:rPr>
        <w:t>Diari di un decennio che fugge</w:t>
      </w:r>
      <w:r w:rsidRPr="002B181B">
        <w:rPr>
          <w:rStyle w:val="normaltextrun"/>
          <w:rFonts w:ascii="Arial" w:hAnsi="Arial" w:cs="Arial"/>
        </w:rPr>
        <w:t>;</w:t>
      </w:r>
      <w:r w:rsidRPr="002B181B">
        <w:rPr>
          <w:rStyle w:val="normaltextrun"/>
          <w:rFonts w:ascii="Arial" w:hAnsi="Arial" w:cs="Arial"/>
          <w:i/>
          <w:iCs/>
        </w:rPr>
        <w:t xml:space="preserve"> </w:t>
      </w:r>
      <w:r w:rsidRPr="002B181B">
        <w:rPr>
          <w:rStyle w:val="normaltextrun"/>
          <w:rFonts w:ascii="Arial" w:hAnsi="Arial" w:cs="Arial"/>
        </w:rPr>
        <w:t xml:space="preserve">per il Parco Archeologico di Pompei </w:t>
      </w:r>
      <w:r w:rsidRPr="002B181B">
        <w:rPr>
          <w:rStyle w:val="normaltextrun"/>
          <w:rFonts w:ascii="Arial" w:hAnsi="Arial" w:cs="Arial"/>
          <w:i/>
          <w:iCs/>
        </w:rPr>
        <w:t xml:space="preserve">Scena mitica </w:t>
      </w:r>
      <w:r w:rsidRPr="002B181B">
        <w:rPr>
          <w:rStyle w:val="normaltextrun"/>
          <w:rFonts w:ascii="Arial" w:hAnsi="Arial" w:cs="Arial"/>
        </w:rPr>
        <w:t xml:space="preserve">e </w:t>
      </w:r>
      <w:r w:rsidRPr="002B181B">
        <w:rPr>
          <w:rStyle w:val="normaltextrun"/>
          <w:rFonts w:ascii="Arial" w:hAnsi="Arial" w:cs="Arial"/>
          <w:i/>
          <w:iCs/>
        </w:rPr>
        <w:t>Il fantasma dell’antico. Incontro con i mondi classici</w:t>
      </w:r>
      <w:r w:rsidRPr="002B181B">
        <w:rPr>
          <w:rStyle w:val="normaltextrun"/>
          <w:rFonts w:ascii="Arial" w:hAnsi="Arial" w:cs="Arial"/>
        </w:rPr>
        <w:t>; per il Teatro Stabile di Napoli</w:t>
      </w:r>
      <w:r w:rsidRPr="002B181B">
        <w:rPr>
          <w:rStyle w:val="normaltextrun"/>
          <w:rFonts w:ascii="Arial" w:hAnsi="Arial" w:cs="Arial"/>
          <w:i/>
          <w:iCs/>
        </w:rPr>
        <w:t xml:space="preserve"> Verso Antigone</w:t>
      </w:r>
      <w:r w:rsidRPr="002B181B">
        <w:rPr>
          <w:rStyle w:val="normaltextrun"/>
          <w:rFonts w:ascii="Arial" w:hAnsi="Arial" w:cs="Arial"/>
        </w:rPr>
        <w:t>.</w:t>
      </w:r>
      <w:r w:rsidRPr="002B181B">
        <w:rPr>
          <w:rStyle w:val="normaltextrun"/>
          <w:rFonts w:ascii="Arial" w:hAnsi="Arial" w:cs="Arial"/>
          <w:i/>
          <w:iCs/>
        </w:rPr>
        <w:t xml:space="preserve"> </w:t>
      </w:r>
      <w:r w:rsidRPr="002B181B">
        <w:rPr>
          <w:rStyle w:val="normaltextrun"/>
          <w:rFonts w:ascii="Arial" w:hAnsi="Arial" w:cs="Arial"/>
        </w:rPr>
        <w:t xml:space="preserve">Ha diretto tutte e cinque le edizioni degli </w:t>
      </w:r>
      <w:r w:rsidR="00F72FCC">
        <w:rPr>
          <w:rStyle w:val="normaltextrun"/>
          <w:rFonts w:ascii="Arial" w:hAnsi="Arial" w:cs="Arial"/>
        </w:rPr>
        <w:t xml:space="preserve">de </w:t>
      </w:r>
      <w:r w:rsidR="00F72FCC" w:rsidRPr="00F72FCC">
        <w:rPr>
          <w:rStyle w:val="normaltextrun"/>
          <w:rFonts w:ascii="Arial" w:hAnsi="Arial" w:cs="Arial"/>
          <w:i/>
          <w:iCs/>
        </w:rPr>
        <w:t>Gli</w:t>
      </w:r>
      <w:r w:rsidR="00F72FCC">
        <w:rPr>
          <w:rStyle w:val="normaltextrun"/>
          <w:rFonts w:ascii="Arial" w:hAnsi="Arial" w:cs="Arial"/>
        </w:rPr>
        <w:t xml:space="preserve"> </w:t>
      </w:r>
      <w:r w:rsidRPr="002B181B">
        <w:rPr>
          <w:rStyle w:val="normaltextrun"/>
          <w:rFonts w:ascii="Arial" w:hAnsi="Arial" w:cs="Arial"/>
          <w:i/>
          <w:iCs/>
        </w:rPr>
        <w:t xml:space="preserve">Ozi di Ercole </w:t>
      </w:r>
      <w:r w:rsidRPr="002B181B">
        <w:rPr>
          <w:rStyle w:val="normaltextrun"/>
          <w:rFonts w:ascii="Arial" w:hAnsi="Arial" w:cs="Arial"/>
        </w:rPr>
        <w:t>per il Parco Archeologico di Ercolano. Componente del comitato scientifico della Fondazione IDIS-Città della Scienza, è membro del consiglio direttivo della Fondazione Biblioteca Benedetto Croce. Dal 2024 è nel comitato scientifico del Festival del Classico di Torino, presieduto da Luciano Canfora.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Ha scritto su Vico, Platone, i tragici, Aristofane, la storiografia antica, Balzac, Simone Weil. Si occupa da tempo dei riusi moderni del mito classico. Ha interpretato Socrate, Platone, Machiavelli, Giordano Bruno e Vico per </w:t>
      </w:r>
      <w:r w:rsidRPr="002B181B">
        <w:rPr>
          <w:rStyle w:val="normaltextrun"/>
          <w:rFonts w:ascii="Arial" w:hAnsi="Arial" w:cs="Arial"/>
          <w:i/>
          <w:iCs/>
        </w:rPr>
        <w:t>Tutta l’umanità ne parla</w:t>
      </w:r>
      <w:r w:rsidRPr="002B181B">
        <w:rPr>
          <w:rStyle w:val="normaltextrun"/>
          <w:rFonts w:ascii="Arial" w:hAnsi="Arial" w:cs="Arial"/>
        </w:rPr>
        <w:t xml:space="preserve"> su Rai Radio 3.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  <w:r w:rsidRPr="002B181B">
        <w:rPr>
          <w:rStyle w:val="normaltextrun"/>
          <w:rFonts w:ascii="Arial" w:hAnsi="Arial" w:cs="Arial"/>
          <w:b/>
          <w:bCs/>
          <w:color w:val="FF0000"/>
        </w:rPr>
        <w:t>12 SETTEMBRE </w:t>
      </w: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lastRenderedPageBreak/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b/>
          <w:bCs/>
        </w:rPr>
        <w:t>Ore 21:30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  <w:r w:rsidRPr="002B181B">
        <w:rPr>
          <w:rFonts w:ascii="Arial" w:hAnsi="Arial" w:cs="Arial"/>
          <w:noProof/>
        </w:rPr>
        <w:drawing>
          <wp:inline distT="0" distB="0" distL="0" distR="0">
            <wp:extent cx="2240280" cy="3383280"/>
            <wp:effectExtent l="19050" t="0" r="762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b/>
          <w:bCs/>
          <w:color w:val="000000"/>
        </w:rPr>
        <w:t>Vittorio Lingiardi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color w:val="000000"/>
        </w:rPr>
        <w:t xml:space="preserve">Vittorio Lingiardi è psichiatra e psicoanalista, professore ordinario di Psicologia dinamica alla facoltà di Medicina e psicologia della Sapienza Università di Roma e Senior </w:t>
      </w:r>
      <w:proofErr w:type="spellStart"/>
      <w:r w:rsidRPr="002B181B">
        <w:rPr>
          <w:rStyle w:val="normaltextrun"/>
          <w:rFonts w:ascii="Arial" w:hAnsi="Arial" w:cs="Arial"/>
          <w:color w:val="000000"/>
        </w:rPr>
        <w:t>Research</w:t>
      </w:r>
      <w:proofErr w:type="spellEnd"/>
      <w:r w:rsidRPr="002B181B">
        <w:rPr>
          <w:rStyle w:val="normaltextrun"/>
          <w:rFonts w:ascii="Arial" w:hAnsi="Arial" w:cs="Arial"/>
          <w:color w:val="000000"/>
        </w:rPr>
        <w:t xml:space="preserve"> Fellow della Scuola Superiore di Studi Avanzati Sapienza (</w:t>
      </w:r>
      <w:proofErr w:type="spellStart"/>
      <w:r w:rsidRPr="002B181B">
        <w:rPr>
          <w:rStyle w:val="normaltextrun"/>
          <w:rFonts w:ascii="Arial" w:hAnsi="Arial" w:cs="Arial"/>
          <w:color w:val="000000"/>
        </w:rPr>
        <w:t>Ssas</w:t>
      </w:r>
      <w:proofErr w:type="spellEnd"/>
      <w:r w:rsidRPr="002B181B">
        <w:rPr>
          <w:rStyle w:val="normaltextrun"/>
          <w:rFonts w:ascii="Arial" w:hAnsi="Arial" w:cs="Arial"/>
          <w:color w:val="000000"/>
        </w:rPr>
        <w:t>). 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color w:val="000000"/>
        </w:rPr>
        <w:t xml:space="preserve">Dal 2000 al 2024 è stato presidente della Society for </w:t>
      </w:r>
      <w:proofErr w:type="spellStart"/>
      <w:r w:rsidRPr="002B181B">
        <w:rPr>
          <w:rStyle w:val="normaltextrun"/>
          <w:rFonts w:ascii="Arial" w:hAnsi="Arial" w:cs="Arial"/>
          <w:color w:val="000000"/>
        </w:rPr>
        <w:t>Psychotherapy</w:t>
      </w:r>
      <w:proofErr w:type="spellEnd"/>
      <w:r w:rsidRPr="002B181B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2B181B">
        <w:rPr>
          <w:rStyle w:val="normaltextrun"/>
          <w:rFonts w:ascii="Arial" w:hAnsi="Arial" w:cs="Arial"/>
          <w:color w:val="000000"/>
        </w:rPr>
        <w:t>Research</w:t>
      </w:r>
      <w:proofErr w:type="spellEnd"/>
      <w:r w:rsidRPr="002B181B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2B181B">
        <w:rPr>
          <w:rStyle w:val="normaltextrun"/>
          <w:rFonts w:ascii="Arial" w:hAnsi="Arial" w:cs="Arial"/>
          <w:color w:val="000000"/>
        </w:rPr>
        <w:t>Italy</w:t>
      </w:r>
      <w:proofErr w:type="spellEnd"/>
      <w:r w:rsidRPr="002B181B">
        <w:rPr>
          <w:rStyle w:val="normaltextrun"/>
          <w:rFonts w:ascii="Arial" w:hAnsi="Arial" w:cs="Arial"/>
          <w:color w:val="000000"/>
        </w:rPr>
        <w:t xml:space="preserve"> Area Group (</w:t>
      </w:r>
      <w:proofErr w:type="spellStart"/>
      <w:r w:rsidRPr="002B181B">
        <w:rPr>
          <w:rStyle w:val="normaltextrun"/>
          <w:rFonts w:ascii="Arial" w:hAnsi="Arial" w:cs="Arial"/>
          <w:color w:val="000000"/>
        </w:rPr>
        <w:t>Spr-Iag</w:t>
      </w:r>
      <w:proofErr w:type="spellEnd"/>
      <w:r w:rsidRPr="002B181B">
        <w:rPr>
          <w:rStyle w:val="normaltextrun"/>
          <w:rFonts w:ascii="Arial" w:hAnsi="Arial" w:cs="Arial"/>
          <w:color w:val="000000"/>
        </w:rPr>
        <w:t xml:space="preserve">). Nel 2018 ha ricevuto il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Premio Musatti </w:t>
      </w:r>
      <w:r w:rsidRPr="002B181B">
        <w:rPr>
          <w:rStyle w:val="normaltextrun"/>
          <w:rFonts w:ascii="Arial" w:hAnsi="Arial" w:cs="Arial"/>
          <w:color w:val="000000"/>
        </w:rPr>
        <w:t xml:space="preserve">della Società Psicoanalitica Italiana, nel 2020 il </w:t>
      </w:r>
      <w:proofErr w:type="spellStart"/>
      <w:r w:rsidRPr="002B181B">
        <w:rPr>
          <w:rStyle w:val="normaltextrun"/>
          <w:rFonts w:ascii="Arial" w:hAnsi="Arial" w:cs="Arial"/>
          <w:i/>
          <w:iCs/>
          <w:color w:val="000000"/>
        </w:rPr>
        <w:t>Research</w:t>
      </w:r>
      <w:proofErr w:type="spellEnd"/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 Award </w:t>
      </w:r>
      <w:r w:rsidRPr="002B181B">
        <w:rPr>
          <w:rStyle w:val="normaltextrun"/>
          <w:rFonts w:ascii="Arial" w:hAnsi="Arial" w:cs="Arial"/>
          <w:color w:val="000000"/>
        </w:rPr>
        <w:t xml:space="preserve">della Society for </w:t>
      </w:r>
      <w:proofErr w:type="spellStart"/>
      <w:r w:rsidRPr="002B181B">
        <w:rPr>
          <w:rStyle w:val="normaltextrun"/>
          <w:rFonts w:ascii="Arial" w:hAnsi="Arial" w:cs="Arial"/>
          <w:color w:val="000000"/>
        </w:rPr>
        <w:t>Psychoanalysis</w:t>
      </w:r>
      <w:proofErr w:type="spellEnd"/>
      <w:r w:rsidRPr="002B181B">
        <w:rPr>
          <w:rStyle w:val="normaltextrun"/>
          <w:rFonts w:ascii="Arial" w:hAnsi="Arial" w:cs="Arial"/>
          <w:color w:val="000000"/>
        </w:rPr>
        <w:t xml:space="preserve"> dell’American </w:t>
      </w:r>
      <w:proofErr w:type="spellStart"/>
      <w:r w:rsidRPr="002B181B">
        <w:rPr>
          <w:rStyle w:val="normaltextrun"/>
          <w:rFonts w:ascii="Arial" w:hAnsi="Arial" w:cs="Arial"/>
          <w:color w:val="000000"/>
        </w:rPr>
        <w:t>Psychological</w:t>
      </w:r>
      <w:proofErr w:type="spellEnd"/>
      <w:r w:rsidRPr="002B181B">
        <w:rPr>
          <w:rStyle w:val="normaltextrun"/>
          <w:rFonts w:ascii="Arial" w:hAnsi="Arial" w:cs="Arial"/>
          <w:color w:val="000000"/>
        </w:rPr>
        <w:t xml:space="preserve"> Association, nel 2023 il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>Sigourney Award</w:t>
      </w:r>
      <w:r w:rsidRPr="002B181B">
        <w:rPr>
          <w:rStyle w:val="normaltextrun"/>
          <w:rFonts w:ascii="Arial" w:hAnsi="Arial" w:cs="Arial"/>
          <w:color w:val="000000"/>
        </w:rPr>
        <w:t>. 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color w:val="000000"/>
        </w:rPr>
        <w:t xml:space="preserve">Collabora con «la Repubblica» e «La Stampa», «il </w:t>
      </w:r>
      <w:proofErr w:type="spellStart"/>
      <w:r w:rsidRPr="002B181B">
        <w:rPr>
          <w:rStyle w:val="normaltextrun"/>
          <w:rFonts w:ascii="Arial" w:hAnsi="Arial" w:cs="Arial"/>
          <w:color w:val="000000"/>
        </w:rPr>
        <w:t>Venerdí</w:t>
      </w:r>
      <w:proofErr w:type="spellEnd"/>
      <w:r w:rsidRPr="002B181B">
        <w:rPr>
          <w:rStyle w:val="normaltextrun"/>
          <w:rFonts w:ascii="Arial" w:hAnsi="Arial" w:cs="Arial"/>
          <w:color w:val="000000"/>
        </w:rPr>
        <w:t xml:space="preserve">» (dove dal 2015 tiene la rubrica «Psycho» su cinema e psicoanalisi) e «d di Repubblica». Con Einaudi ha pubblicato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Diagnosti e destino </w:t>
      </w:r>
      <w:r w:rsidRPr="002B181B">
        <w:rPr>
          <w:rStyle w:val="normaltextrun"/>
          <w:rFonts w:ascii="Arial" w:hAnsi="Arial" w:cs="Arial"/>
          <w:color w:val="000000"/>
        </w:rPr>
        <w:t xml:space="preserve">(2018),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Arcipelago N. Variazioni sul narcisismo </w:t>
      </w:r>
      <w:r w:rsidRPr="002B181B">
        <w:rPr>
          <w:rStyle w:val="normaltextrun"/>
          <w:rFonts w:ascii="Arial" w:hAnsi="Arial" w:cs="Arial"/>
          <w:color w:val="000000"/>
        </w:rPr>
        <w:t xml:space="preserve">(2021),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L’ombelico del sogno </w:t>
      </w:r>
      <w:r w:rsidRPr="002B181B">
        <w:rPr>
          <w:rStyle w:val="normaltextrun"/>
          <w:rFonts w:ascii="Arial" w:hAnsi="Arial" w:cs="Arial"/>
          <w:color w:val="000000"/>
        </w:rPr>
        <w:t xml:space="preserve">(2023),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>Corpo, umano</w:t>
      </w:r>
      <w:r w:rsidRPr="002B181B">
        <w:rPr>
          <w:rStyle w:val="normaltextrun"/>
          <w:rFonts w:ascii="Arial" w:hAnsi="Arial" w:cs="Arial"/>
          <w:color w:val="000000"/>
        </w:rPr>
        <w:t xml:space="preserve"> (2024). 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sz w:val="20"/>
          <w:szCs w:val="20"/>
        </w:rPr>
      </w:pPr>
      <w:r w:rsidRPr="002B181B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316480" cy="3459480"/>
            <wp:effectExtent l="19050" t="0" r="762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color w:val="000000"/>
          <w:sz w:val="20"/>
          <w:szCs w:val="20"/>
        </w:rPr>
        <w:t>© fotografia: Lorenza Daverio</w:t>
      </w:r>
      <w:r w:rsidRPr="002B181B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:rsidR="002B181B" w:rsidRDefault="00E301D2" w:rsidP="00E301D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0000"/>
        </w:rPr>
      </w:pP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Default="00E301D2" w:rsidP="00E301D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0000"/>
        </w:rPr>
      </w:pPr>
      <w:r w:rsidRPr="002B181B">
        <w:rPr>
          <w:rStyle w:val="normaltextrun"/>
          <w:rFonts w:ascii="Arial" w:hAnsi="Arial" w:cs="Arial"/>
          <w:b/>
          <w:bCs/>
          <w:color w:val="000000"/>
        </w:rPr>
        <w:t>Federica Fracassi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2B181B" w:rsidRPr="002B181B" w:rsidRDefault="002B181B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color w:val="000000"/>
        </w:rPr>
        <w:t xml:space="preserve">Interprete sensibile alle nuove drammaturgie, votata a scritture visionarie, feroci, poetiche classiche e contemporanee, Federica Fracassi fin dagli esordi disegna un percorso indipendente nel panorama del teatro di ricerca. Di recente firma insieme a Fanny &amp; Alexander un progetto su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Trilogia della città di K. </w:t>
      </w:r>
      <w:r w:rsidRPr="002B181B">
        <w:rPr>
          <w:rStyle w:val="normaltextrun"/>
          <w:rFonts w:ascii="Arial" w:hAnsi="Arial" w:cs="Arial"/>
          <w:color w:val="000000"/>
        </w:rPr>
        <w:t>di Agota Kristof, di cui è protagonista nel ruolo della scrittrice, prodotto da Piccolo Teatro di Milano. 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color w:val="000000"/>
        </w:rPr>
        <w:t xml:space="preserve">È interprete de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>La vita che ti diedi</w:t>
      </w:r>
      <w:r w:rsidRPr="002B181B">
        <w:rPr>
          <w:rStyle w:val="normaltextrun"/>
          <w:rFonts w:ascii="Arial" w:hAnsi="Arial" w:cs="Arial"/>
          <w:color w:val="000000"/>
        </w:rPr>
        <w:t xml:space="preserve">, di Luigi Pirandello con la regia di Stéphane Braunschweig prodotto dal Teatro Stabile di Torino e del progetto internazionale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Il Vertice </w:t>
      </w:r>
      <w:r w:rsidRPr="002B181B">
        <w:rPr>
          <w:rStyle w:val="normaltextrun"/>
          <w:rFonts w:ascii="Arial" w:hAnsi="Arial" w:cs="Arial"/>
          <w:color w:val="000000"/>
        </w:rPr>
        <w:t>diretta dal maestro Christoph Marthaler. 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color w:val="000000"/>
        </w:rPr>
        <w:t xml:space="preserve">Tra le esperienze cinematografiche più significative spicca la sempre rinnovata collaborazione con il maestro Marco Bellocchio. Ha ricevuto numerosi premi tra cui: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Menzione d’onore </w:t>
      </w:r>
      <w:r w:rsidRPr="002B181B">
        <w:rPr>
          <w:rStyle w:val="normaltextrun"/>
          <w:rFonts w:ascii="Arial" w:hAnsi="Arial" w:cs="Arial"/>
          <w:color w:val="000000"/>
        </w:rPr>
        <w:t xml:space="preserve">e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>Premio Eleonora Duse, Premio Ubu, Maschere del Teatro Italiano, Premio San Ginesio all’arte dell’attore, Premio Hystrio 2021 all’interpretazione</w:t>
      </w:r>
      <w:r w:rsidRPr="002B181B">
        <w:rPr>
          <w:rStyle w:val="normaltextrun"/>
          <w:rFonts w:ascii="Arial" w:hAnsi="Arial" w:cs="Arial"/>
          <w:color w:val="000000"/>
        </w:rPr>
        <w:t>.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lastRenderedPageBreak/>
        <w:t> </w:t>
      </w:r>
      <w:r w:rsidRPr="002B181B">
        <w:rPr>
          <w:rFonts w:ascii="Arial" w:hAnsi="Arial" w:cs="Arial"/>
          <w:noProof/>
        </w:rPr>
        <w:drawing>
          <wp:inline distT="0" distB="0" distL="0" distR="0">
            <wp:extent cx="3124200" cy="3238500"/>
            <wp:effectExtent l="19050" t="0" r="0" b="0"/>
            <wp:docPr id="2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D2" w:rsidRDefault="00E301D2" w:rsidP="002B181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00000"/>
          <w:sz w:val="20"/>
          <w:szCs w:val="20"/>
        </w:rPr>
      </w:pPr>
      <w:r w:rsidRPr="002B181B">
        <w:rPr>
          <w:rStyle w:val="eop"/>
          <w:rFonts w:ascii="Arial" w:hAnsi="Arial" w:cs="Arial"/>
        </w:rPr>
        <w:t> </w:t>
      </w:r>
      <w:r w:rsidRPr="002B181B">
        <w:rPr>
          <w:rStyle w:val="normaltextrun"/>
          <w:rFonts w:ascii="Arial" w:hAnsi="Arial" w:cs="Arial"/>
          <w:color w:val="000000"/>
          <w:sz w:val="20"/>
          <w:szCs w:val="20"/>
        </w:rPr>
        <w:t>© fotografia: Angelo Cricchi</w:t>
      </w:r>
      <w:r w:rsidRPr="002B181B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:rsidR="002B181B" w:rsidRPr="002B181B" w:rsidRDefault="002B181B" w:rsidP="002B181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b/>
          <w:bCs/>
          <w:color w:val="000000"/>
        </w:rPr>
        <w:t>Gianni Forte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color w:val="000000"/>
        </w:rPr>
        <w:t xml:space="preserve">Gianni Forte è drammaturgo, traduttore, regista e attore. Co-direttore artistico del settore Teatro della Biennale di Venezia dal 2021, è dal 2023 membro del consiglio di amministrazione del GIFT International Festival di Tbilisi, in Georgia. Co-fondatore nel 2006 e direttore artistico dell'ensemble ricci/forte </w:t>
      </w:r>
      <w:proofErr w:type="spellStart"/>
      <w:r w:rsidRPr="002B181B">
        <w:rPr>
          <w:rStyle w:val="normaltextrun"/>
          <w:rFonts w:ascii="Arial" w:hAnsi="Arial" w:cs="Arial"/>
          <w:color w:val="000000"/>
        </w:rPr>
        <w:t>performing</w:t>
      </w:r>
      <w:proofErr w:type="spellEnd"/>
      <w:r w:rsidRPr="002B181B"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 w:rsidRPr="002B181B">
        <w:rPr>
          <w:rStyle w:val="normaltextrun"/>
          <w:rFonts w:ascii="Arial" w:hAnsi="Arial" w:cs="Arial"/>
          <w:color w:val="000000"/>
        </w:rPr>
        <w:t>arts</w:t>
      </w:r>
      <w:proofErr w:type="spellEnd"/>
      <w:r w:rsidRPr="002B181B">
        <w:rPr>
          <w:rStyle w:val="normaltextrun"/>
          <w:rFonts w:ascii="Arial" w:hAnsi="Arial" w:cs="Arial"/>
          <w:color w:val="000000"/>
        </w:rPr>
        <w:t xml:space="preserve">. Nel 2024 ha tradotto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La morte difficile </w:t>
      </w:r>
      <w:r w:rsidRPr="002B181B">
        <w:rPr>
          <w:rStyle w:val="normaltextrun"/>
          <w:rFonts w:ascii="Arial" w:hAnsi="Arial" w:cs="Arial"/>
          <w:color w:val="000000"/>
        </w:rPr>
        <w:t xml:space="preserve">di René </w:t>
      </w:r>
      <w:proofErr w:type="spellStart"/>
      <w:r w:rsidRPr="002B181B">
        <w:rPr>
          <w:rStyle w:val="normaltextrun"/>
          <w:rFonts w:ascii="Arial" w:hAnsi="Arial" w:cs="Arial"/>
          <w:color w:val="000000"/>
        </w:rPr>
        <w:t>Crevel</w:t>
      </w:r>
      <w:proofErr w:type="spellEnd"/>
      <w:r w:rsidRPr="002B181B">
        <w:rPr>
          <w:rStyle w:val="normaltextrun"/>
          <w:rFonts w:ascii="Arial" w:hAnsi="Arial" w:cs="Arial"/>
          <w:color w:val="000000"/>
        </w:rPr>
        <w:t xml:space="preserve"> per </w:t>
      </w:r>
      <w:proofErr w:type="spellStart"/>
      <w:r w:rsidRPr="002B181B">
        <w:rPr>
          <w:rStyle w:val="normaltextrun"/>
          <w:rFonts w:ascii="Arial" w:hAnsi="Arial" w:cs="Arial"/>
          <w:color w:val="000000"/>
        </w:rPr>
        <w:t>Ventanas</w:t>
      </w:r>
      <w:proofErr w:type="spellEnd"/>
      <w:r w:rsidRPr="002B181B">
        <w:rPr>
          <w:rStyle w:val="normaltextrun"/>
          <w:rFonts w:ascii="Arial" w:hAnsi="Arial" w:cs="Arial"/>
          <w:color w:val="000000"/>
        </w:rPr>
        <w:t xml:space="preserve"> Edizioni. 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color w:val="000000"/>
        </w:rPr>
        <w:t xml:space="preserve">I suoi testi teatrali più recenti sono: </w:t>
      </w:r>
      <w:proofErr w:type="spellStart"/>
      <w:r w:rsidRPr="002B181B">
        <w:rPr>
          <w:rStyle w:val="normaltextrun"/>
          <w:rFonts w:ascii="Arial" w:hAnsi="Arial" w:cs="Arial"/>
          <w:i/>
          <w:iCs/>
          <w:color w:val="000000"/>
        </w:rPr>
        <w:t>Prikradatelj</w:t>
      </w:r>
      <w:proofErr w:type="spellEnd"/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, </w:t>
      </w:r>
      <w:proofErr w:type="spellStart"/>
      <w:r w:rsidRPr="002B181B">
        <w:rPr>
          <w:rStyle w:val="normaltextrun"/>
          <w:rFonts w:ascii="Arial" w:hAnsi="Arial" w:cs="Arial"/>
          <w:i/>
          <w:iCs/>
          <w:color w:val="000000"/>
        </w:rPr>
        <w:t>Carnivores</w:t>
      </w:r>
      <w:proofErr w:type="spellEnd"/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 de la </w:t>
      </w:r>
      <w:proofErr w:type="spellStart"/>
      <w:r w:rsidRPr="002B181B">
        <w:rPr>
          <w:rStyle w:val="normaltextrun"/>
          <w:rFonts w:ascii="Arial" w:hAnsi="Arial" w:cs="Arial"/>
          <w:i/>
          <w:iCs/>
          <w:color w:val="000000"/>
        </w:rPr>
        <w:t>désespérance</w:t>
      </w:r>
      <w:proofErr w:type="spellEnd"/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 </w:t>
      </w:r>
      <w:r w:rsidRPr="002B181B">
        <w:rPr>
          <w:rStyle w:val="normaltextrun"/>
          <w:rFonts w:ascii="Arial" w:hAnsi="Arial" w:cs="Arial"/>
          <w:color w:val="000000"/>
        </w:rPr>
        <w:t xml:space="preserve">e 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 xml:space="preserve">Schegge di memoria disordinata a inchiostro policromo </w:t>
      </w:r>
      <w:r w:rsidRPr="002B181B">
        <w:rPr>
          <w:rStyle w:val="normaltextrun"/>
          <w:rFonts w:ascii="Arial" w:hAnsi="Arial" w:cs="Arial"/>
          <w:color w:val="000000"/>
        </w:rPr>
        <w:t>che ha debuttato a marzo 2025 al Teatro Franco Parenti di Milano, con la regia di Fausto Cabra.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lastRenderedPageBreak/>
        <w:t> </w:t>
      </w:r>
      <w:r w:rsidRPr="002B181B">
        <w:rPr>
          <w:rStyle w:val="normaltextrun"/>
          <w:rFonts w:ascii="Arial" w:hAnsi="Arial" w:cs="Arial"/>
          <w:b/>
          <w:bCs/>
          <w:color w:val="FF0000"/>
        </w:rPr>
        <w:t>13 SETTEMBRE </w:t>
      </w: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b/>
          <w:bCs/>
        </w:rPr>
        <w:t>Ore 20:00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b/>
          <w:bCs/>
          <w:i/>
          <w:iCs/>
          <w:color w:val="FF0000"/>
        </w:rPr>
        <w:t> </w:t>
      </w:r>
      <w:r w:rsidRPr="002B181B">
        <w:rPr>
          <w:rStyle w:val="eop"/>
          <w:rFonts w:ascii="Arial" w:hAnsi="Arial" w:cs="Arial"/>
          <w:color w:val="FF0000"/>
        </w:rPr>
        <w:t> </w:t>
      </w:r>
      <w:r w:rsidRPr="002B181B">
        <w:rPr>
          <w:rFonts w:ascii="Arial" w:hAnsi="Arial" w:cs="Arial"/>
          <w:noProof/>
          <w:color w:val="FF0000"/>
        </w:rPr>
        <w:drawing>
          <wp:inline distT="0" distB="0" distL="0" distR="0">
            <wp:extent cx="3489960" cy="3162300"/>
            <wp:effectExtent l="1905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Default="00E301D2" w:rsidP="00E301D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2B181B">
        <w:rPr>
          <w:rStyle w:val="normaltextrun"/>
          <w:rFonts w:ascii="Arial" w:hAnsi="Arial" w:cs="Arial"/>
          <w:b/>
          <w:bCs/>
        </w:rPr>
        <w:t>Francesco Sirano</w:t>
      </w:r>
      <w:r w:rsidRPr="002B181B">
        <w:rPr>
          <w:rStyle w:val="eop"/>
          <w:rFonts w:ascii="Arial" w:hAnsi="Arial" w:cs="Arial"/>
        </w:rPr>
        <w:t> </w:t>
      </w:r>
    </w:p>
    <w:p w:rsidR="002B181B" w:rsidRPr="002B181B" w:rsidRDefault="002B181B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>Francesco Sirano è stato Direttore del Parco Archeologico di Ercolano dal 2017 al 2025, periodo durante il quale ha impostato e consolidato una strategia incentrata sulla manutenzione programmata del patrimonio, sull’accessibilità diffusa e sulla stretta interazione con il territorio. Oggi è Funzionario delegato dal Ministero della Cultura alla direzione del Parco Archeologico di Ercolano e, a partire dal luglio 2025, è stato nominato nuovo Direttore del Museo Archeologico Nazionale di Napoli. 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Specializzato alla Scuola Archeologica Italiana di Atene, ha un Dottorato di Ricerca e un Master in Economia e Gestione dei Beni Culturali. </w:t>
      </w:r>
      <w:r w:rsidR="00F72FCC" w:rsidRPr="002B181B">
        <w:rPr>
          <w:rStyle w:val="normaltextrun"/>
          <w:rFonts w:ascii="Arial" w:hAnsi="Arial" w:cs="Arial"/>
        </w:rPr>
        <w:t>È</w:t>
      </w:r>
      <w:r w:rsidRPr="002B181B">
        <w:rPr>
          <w:rStyle w:val="normaltextrun"/>
          <w:rFonts w:ascii="Arial" w:hAnsi="Arial" w:cs="Arial"/>
        </w:rPr>
        <w:t xml:space="preserve"> archeologo presso il </w:t>
      </w:r>
      <w:proofErr w:type="spellStart"/>
      <w:r w:rsidRPr="002B181B">
        <w:rPr>
          <w:rStyle w:val="normaltextrun"/>
          <w:rFonts w:ascii="Arial" w:hAnsi="Arial" w:cs="Arial"/>
        </w:rPr>
        <w:t>MiC</w:t>
      </w:r>
      <w:proofErr w:type="spellEnd"/>
      <w:r w:rsidRPr="002B181B">
        <w:rPr>
          <w:rStyle w:val="normaltextrun"/>
          <w:rFonts w:ascii="Arial" w:hAnsi="Arial" w:cs="Arial"/>
        </w:rPr>
        <w:t xml:space="preserve"> ed ha una vasta esperienza nella tutela del patrimonio e nella direzione di musei e parchi archeologici, con consolidata competenza nella progettazione e coordinamento delle attività di scavo e restauro, studio e allestimento di musei e siti archeologici. Ha sviluppato inoltre particolare competenza nelle attività di animazione e partecipazione alla gestione del patrimonio e, soprattutto, nei partenariati pubblico-privati.  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>I suoi ambiti di ricerca prioritari sono l’archeologia greco-romana, lo studio dell’immagine e della cultura materiale. Ulteriori ambiti di interesse sono la tutela e la gestione di accordi interistituzionali.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>Ha in attivo numerosi studi e pubblicazioni nelle più importanti riviste scientifiche di settore e divulgative; ha conseguito l’abilitazione a professore associato e all’insegnamento universitario come professore ordinario presso l’</w:t>
      </w:r>
      <w:proofErr w:type="spellStart"/>
      <w:r w:rsidRPr="002B181B">
        <w:rPr>
          <w:rStyle w:val="normaltextrun"/>
          <w:rFonts w:ascii="Arial" w:hAnsi="Arial" w:cs="Arial"/>
        </w:rPr>
        <w:t>Universitè</w:t>
      </w:r>
      <w:proofErr w:type="spellEnd"/>
      <w:r w:rsidRPr="002B181B">
        <w:rPr>
          <w:rStyle w:val="normaltextrun"/>
          <w:rFonts w:ascii="Arial" w:hAnsi="Arial" w:cs="Arial"/>
        </w:rPr>
        <w:t xml:space="preserve"> Paris – </w:t>
      </w:r>
      <w:proofErr w:type="spellStart"/>
      <w:r w:rsidRPr="002B181B">
        <w:rPr>
          <w:rStyle w:val="normaltextrun"/>
          <w:rFonts w:ascii="Arial" w:hAnsi="Arial" w:cs="Arial"/>
        </w:rPr>
        <w:t>Sorbonne</w:t>
      </w:r>
      <w:proofErr w:type="spellEnd"/>
      <w:r w:rsidRPr="002B181B">
        <w:rPr>
          <w:rStyle w:val="normaltextrun"/>
          <w:rFonts w:ascii="Arial" w:hAnsi="Arial" w:cs="Arial"/>
        </w:rPr>
        <w:t>.  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lastRenderedPageBreak/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  <w:r w:rsidRPr="002B181B">
        <w:rPr>
          <w:rFonts w:ascii="Arial" w:hAnsi="Arial" w:cs="Arial"/>
          <w:noProof/>
        </w:rPr>
        <w:drawing>
          <wp:inline distT="0" distB="0" distL="0" distR="0">
            <wp:extent cx="3116580" cy="2964180"/>
            <wp:effectExtent l="19050" t="0" r="762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Default="00E301D2" w:rsidP="00E301D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0000"/>
        </w:rPr>
      </w:pPr>
      <w:r w:rsidRPr="002B181B">
        <w:rPr>
          <w:rStyle w:val="normaltextrun"/>
          <w:rFonts w:ascii="Arial" w:hAnsi="Arial" w:cs="Arial"/>
          <w:b/>
          <w:bCs/>
          <w:color w:val="000000"/>
        </w:rPr>
        <w:t>Laura Pepe</w:t>
      </w:r>
      <w:r w:rsidRPr="002B181B">
        <w:rPr>
          <w:rStyle w:val="normaltextrun"/>
          <w:rFonts w:ascii="Arial" w:hAnsi="Arial" w:cs="Arial"/>
          <w:color w:val="000000"/>
        </w:rPr>
        <w:t> 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2B181B" w:rsidRPr="002B181B" w:rsidRDefault="002B181B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</w:p>
    <w:p w:rsidR="00E301D2" w:rsidRPr="002B181B" w:rsidRDefault="00E301D2" w:rsidP="00E301D2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color w:val="000000"/>
        </w:rPr>
        <w:t>Laura Pepe insegna Istituzioni di diritto romano e Diritto greco antico all’Università degli Studi di Milano. Oltre a libri e saggi accademici su diritto penale e diritto di famiglia nell’antichità, è autrice per Mondadori di manuali di storia antica e grammatica latina per la scuola secondaria superiore.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F72FCC" w:rsidP="00E301D2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>
        <w:rPr>
          <w:rStyle w:val="normaltextrun"/>
          <w:rFonts w:ascii="Arial" w:hAnsi="Arial" w:cs="Arial"/>
          <w:color w:val="000000"/>
        </w:rPr>
        <w:t>Impegnata da anni in una meritoria attività di diffusione della cultura classica, c</w:t>
      </w:r>
      <w:r w:rsidR="00E301D2" w:rsidRPr="002B181B">
        <w:rPr>
          <w:rStyle w:val="normaltextrun"/>
          <w:rFonts w:ascii="Arial" w:hAnsi="Arial" w:cs="Arial"/>
          <w:color w:val="000000"/>
        </w:rPr>
        <w:t>ollabora con le principali case editrici italiane (Rizzoli, Solferino, Zanichelli) e in particolare con Laterza, con cui ha scritto </w:t>
      </w:r>
      <w:r w:rsidR="00E301D2" w:rsidRPr="002B181B">
        <w:rPr>
          <w:rStyle w:val="normaltextrun"/>
          <w:rFonts w:ascii="Arial" w:hAnsi="Arial" w:cs="Arial"/>
          <w:i/>
          <w:iCs/>
          <w:color w:val="000000"/>
        </w:rPr>
        <w:t>Gli eroi bevono vino. Il mondo antico in un bicchiere</w:t>
      </w:r>
      <w:r w:rsidR="00E301D2" w:rsidRPr="002B181B">
        <w:rPr>
          <w:rStyle w:val="normaltextrun"/>
          <w:rFonts w:ascii="Arial" w:hAnsi="Arial" w:cs="Arial"/>
          <w:color w:val="000000"/>
        </w:rPr>
        <w:t> (2018);</w:t>
      </w:r>
      <w:r>
        <w:rPr>
          <w:rStyle w:val="normaltextrun"/>
          <w:rFonts w:ascii="Arial" w:hAnsi="Arial" w:cs="Arial"/>
          <w:color w:val="000000"/>
        </w:rPr>
        <w:t xml:space="preserve"> </w:t>
      </w:r>
      <w:r w:rsidR="00E301D2" w:rsidRPr="002B181B">
        <w:rPr>
          <w:rStyle w:val="normaltextrun"/>
          <w:rFonts w:ascii="Arial" w:hAnsi="Arial" w:cs="Arial"/>
          <w:i/>
          <w:iCs/>
          <w:color w:val="000000"/>
        </w:rPr>
        <w:t>La voce delle Sirene. I Greci e l’arte della persuasione</w:t>
      </w:r>
      <w:r w:rsidR="00E301D2" w:rsidRPr="002B181B">
        <w:rPr>
          <w:rStyle w:val="normaltextrun"/>
          <w:rFonts w:ascii="Arial" w:hAnsi="Arial" w:cs="Arial"/>
          <w:color w:val="000000"/>
        </w:rPr>
        <w:t> (2020), </w:t>
      </w:r>
      <w:r w:rsidR="00E301D2" w:rsidRPr="002B181B">
        <w:rPr>
          <w:rStyle w:val="normaltextrun"/>
          <w:rFonts w:ascii="Arial" w:hAnsi="Arial" w:cs="Arial"/>
          <w:i/>
          <w:iCs/>
          <w:color w:val="000000"/>
        </w:rPr>
        <w:t>Storie meravigliose di giovani greci</w:t>
      </w:r>
      <w:r w:rsidR="00E301D2" w:rsidRPr="002B181B">
        <w:rPr>
          <w:rStyle w:val="normaltextrun"/>
          <w:rFonts w:ascii="Arial" w:hAnsi="Arial" w:cs="Arial"/>
          <w:color w:val="000000"/>
        </w:rPr>
        <w:t xml:space="preserve"> (2022); </w:t>
      </w:r>
      <w:r w:rsidR="00E301D2" w:rsidRPr="002B181B">
        <w:rPr>
          <w:rStyle w:val="normaltextrun"/>
          <w:rFonts w:ascii="Arial" w:hAnsi="Arial" w:cs="Arial"/>
          <w:i/>
          <w:iCs/>
          <w:color w:val="000000"/>
        </w:rPr>
        <w:t>Sparta</w:t>
      </w:r>
      <w:r w:rsidR="00E301D2" w:rsidRPr="002B181B">
        <w:rPr>
          <w:rStyle w:val="normaltextrun"/>
          <w:rFonts w:ascii="Arial" w:hAnsi="Arial" w:cs="Arial"/>
          <w:color w:val="000000"/>
        </w:rPr>
        <w:t> (2024).</w:t>
      </w:r>
      <w:r w:rsidR="00E301D2"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color w:val="000000"/>
        </w:rPr>
        <w:t>È divulgatrice scientifica per il canale televisivo Focus (bouquet Mediaset), con cui ha realizzato diversi documentari. Ha curato per il 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>Corriere della Sera</w:t>
      </w:r>
      <w:r w:rsidRPr="002B181B">
        <w:rPr>
          <w:rStyle w:val="normaltextrun"/>
          <w:rFonts w:ascii="Arial" w:hAnsi="Arial" w:cs="Arial"/>
          <w:color w:val="000000"/>
        </w:rPr>
        <w:t> la collana in 35 volumi 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>Vita degli antichi</w:t>
      </w:r>
      <w:r w:rsidRPr="002B181B">
        <w:rPr>
          <w:rStyle w:val="normaltextrun"/>
          <w:rFonts w:ascii="Arial" w:hAnsi="Arial" w:cs="Arial"/>
          <w:color w:val="000000"/>
        </w:rPr>
        <w:t> (2020) e quella in 20 volumi inediti </w:t>
      </w:r>
      <w:r w:rsidRPr="002B181B">
        <w:rPr>
          <w:rStyle w:val="normaltextrun"/>
          <w:rFonts w:ascii="Arial" w:hAnsi="Arial" w:cs="Arial"/>
          <w:i/>
          <w:iCs/>
          <w:color w:val="000000"/>
        </w:rPr>
        <w:t>Amori mitici</w:t>
      </w:r>
      <w:r w:rsidRPr="002B181B">
        <w:rPr>
          <w:rStyle w:val="normaltextrun"/>
          <w:rFonts w:ascii="Arial" w:hAnsi="Arial" w:cs="Arial"/>
          <w:color w:val="000000"/>
        </w:rPr>
        <w:t> (2024).</w:t>
      </w: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00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  <w:color w:val="FF0000"/>
        </w:rPr>
        <w:t> </w:t>
      </w:r>
      <w:r w:rsidRPr="002B181B">
        <w:rPr>
          <w:rStyle w:val="normaltextrun"/>
          <w:rFonts w:ascii="Arial" w:hAnsi="Arial" w:cs="Arial"/>
          <w:b/>
          <w:bCs/>
          <w:color w:val="FF0000"/>
        </w:rPr>
        <w:t>13 SETTEMBRE </w:t>
      </w:r>
      <w:r w:rsidRPr="002B181B">
        <w:rPr>
          <w:rStyle w:val="eop"/>
          <w:rFonts w:ascii="Arial" w:hAnsi="Arial" w:cs="Arial"/>
          <w:color w:val="FF0000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lastRenderedPageBreak/>
        <w:t> </w:t>
      </w:r>
    </w:p>
    <w:p w:rsidR="00E301D2" w:rsidRDefault="00E301D2" w:rsidP="00E301D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2B181B">
        <w:rPr>
          <w:rStyle w:val="normaltextrun"/>
          <w:rFonts w:ascii="Arial" w:hAnsi="Arial" w:cs="Arial"/>
          <w:b/>
          <w:bCs/>
        </w:rPr>
        <w:t>Ore 21:30</w:t>
      </w:r>
      <w:r w:rsidRPr="002B181B">
        <w:rPr>
          <w:rStyle w:val="eop"/>
          <w:rFonts w:ascii="Arial" w:hAnsi="Arial" w:cs="Arial"/>
        </w:rPr>
        <w:t> </w:t>
      </w:r>
    </w:p>
    <w:p w:rsidR="002B181B" w:rsidRPr="002B181B" w:rsidRDefault="002B181B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  <w:r w:rsidRPr="002B181B">
        <w:rPr>
          <w:rFonts w:ascii="Arial" w:hAnsi="Arial" w:cs="Arial"/>
          <w:noProof/>
        </w:rPr>
        <w:drawing>
          <wp:inline distT="0" distB="0" distL="0" distR="0">
            <wp:extent cx="2400300" cy="3505200"/>
            <wp:effectExtent l="1905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D2" w:rsidRPr="002B181B" w:rsidRDefault="00E301D2" w:rsidP="00E301D2">
      <w:pPr>
        <w:pStyle w:val="paragraph"/>
        <w:spacing w:before="0" w:after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  <w:b/>
          <w:bCs/>
        </w:rPr>
        <w:t>Roberto Colella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Autore, compositore e polistrumentista, Roberto Colella è il frontman de </w:t>
      </w:r>
      <w:r w:rsidRPr="002B181B">
        <w:rPr>
          <w:rStyle w:val="normaltextrun"/>
          <w:rFonts w:ascii="Arial" w:hAnsi="Arial" w:cs="Arial"/>
          <w:i/>
          <w:iCs/>
        </w:rPr>
        <w:t>La Maschera</w:t>
      </w:r>
      <w:r w:rsidRPr="002B181B">
        <w:rPr>
          <w:rStyle w:val="normaltextrun"/>
          <w:rFonts w:ascii="Arial" w:hAnsi="Arial" w:cs="Arial"/>
        </w:rPr>
        <w:t xml:space="preserve">, band napoletana fondata nel 2013. Il debutto con </w:t>
      </w:r>
      <w:proofErr w:type="spellStart"/>
      <w:r w:rsidRPr="002B181B">
        <w:rPr>
          <w:rStyle w:val="normaltextrun"/>
          <w:rFonts w:ascii="Arial" w:hAnsi="Arial" w:cs="Arial"/>
          <w:i/>
          <w:iCs/>
        </w:rPr>
        <w:t>Pullecenella</w:t>
      </w:r>
      <w:proofErr w:type="spellEnd"/>
      <w:r w:rsidRPr="002B181B">
        <w:rPr>
          <w:rStyle w:val="normaltextrun"/>
          <w:rFonts w:ascii="Arial" w:hAnsi="Arial" w:cs="Arial"/>
        </w:rPr>
        <w:t xml:space="preserve"> e l’album </w:t>
      </w:r>
      <w:r w:rsidRPr="002B181B">
        <w:rPr>
          <w:rStyle w:val="normaltextrun"/>
          <w:rFonts w:ascii="Arial" w:hAnsi="Arial" w:cs="Arial"/>
          <w:i/>
          <w:iCs/>
        </w:rPr>
        <w:t>’O vicolo ’e l’</w:t>
      </w:r>
      <w:proofErr w:type="spellStart"/>
      <w:r w:rsidRPr="002B181B">
        <w:rPr>
          <w:rStyle w:val="normaltextrun"/>
          <w:rFonts w:ascii="Arial" w:hAnsi="Arial" w:cs="Arial"/>
          <w:i/>
          <w:iCs/>
        </w:rPr>
        <w:t>allerìa</w:t>
      </w:r>
      <w:proofErr w:type="spellEnd"/>
      <w:r w:rsidRPr="002B181B">
        <w:rPr>
          <w:rStyle w:val="normaltextrun"/>
          <w:rFonts w:ascii="Arial" w:hAnsi="Arial" w:cs="Arial"/>
        </w:rPr>
        <w:t xml:space="preserve"> (2014) ottiene un immediato successo, spingendo Colella a dedicarsi interamente alla musica.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Con il secondo disco </w:t>
      </w:r>
      <w:proofErr w:type="spellStart"/>
      <w:r w:rsidRPr="002B181B">
        <w:rPr>
          <w:rStyle w:val="normaltextrun"/>
          <w:rFonts w:ascii="Arial" w:hAnsi="Arial" w:cs="Arial"/>
          <w:i/>
          <w:iCs/>
        </w:rPr>
        <w:t>ParcoSofia</w:t>
      </w:r>
      <w:proofErr w:type="spellEnd"/>
      <w:r w:rsidRPr="002B181B">
        <w:rPr>
          <w:rStyle w:val="normaltextrun"/>
          <w:rFonts w:ascii="Arial" w:hAnsi="Arial" w:cs="Arial"/>
        </w:rPr>
        <w:t xml:space="preserve"> (2017), nato dall’incontro con il musicista senegalese Laye </w:t>
      </w:r>
      <w:proofErr w:type="spellStart"/>
      <w:r w:rsidRPr="002B181B">
        <w:rPr>
          <w:rStyle w:val="normaltextrun"/>
          <w:rFonts w:ascii="Arial" w:hAnsi="Arial" w:cs="Arial"/>
        </w:rPr>
        <w:t>Ba</w:t>
      </w:r>
      <w:proofErr w:type="spellEnd"/>
      <w:r w:rsidRPr="002B181B">
        <w:rPr>
          <w:rStyle w:val="normaltextrun"/>
          <w:rFonts w:ascii="Arial" w:hAnsi="Arial" w:cs="Arial"/>
        </w:rPr>
        <w:t xml:space="preserve">, la band entra nelle Targhe Tenco e vince il Premio Andrea Parodi. Seguono tour in Italia, Portogallo, Canada, Corea del Sud e partecipazioni a festival come Sziget, Home Festival, Folkest e Giffoni. Collabora con Daniele Sepe e con Vitorino Salomé, con cui registra </w:t>
      </w:r>
      <w:r w:rsidRPr="002B181B">
        <w:rPr>
          <w:rStyle w:val="normaltextrun"/>
          <w:rFonts w:ascii="Arial" w:hAnsi="Arial" w:cs="Arial"/>
          <w:i/>
          <w:iCs/>
        </w:rPr>
        <w:t>Se mai fossi</w:t>
      </w:r>
      <w:r w:rsidRPr="002B181B">
        <w:rPr>
          <w:rStyle w:val="normaltextrun"/>
          <w:rFonts w:ascii="Arial" w:hAnsi="Arial" w:cs="Arial"/>
        </w:rPr>
        <w:t xml:space="preserve"> (2020).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Durante la pandemia realizza </w:t>
      </w:r>
      <w:proofErr w:type="spellStart"/>
      <w:r w:rsidRPr="002B181B">
        <w:rPr>
          <w:rStyle w:val="normaltextrun"/>
          <w:rFonts w:ascii="Arial" w:hAnsi="Arial" w:cs="Arial"/>
          <w:i/>
          <w:iCs/>
        </w:rPr>
        <w:t>Isolamente</w:t>
      </w:r>
      <w:proofErr w:type="spellEnd"/>
      <w:r w:rsidRPr="002B181B">
        <w:rPr>
          <w:rStyle w:val="normaltextrun"/>
          <w:rFonts w:ascii="Arial" w:hAnsi="Arial" w:cs="Arial"/>
        </w:rPr>
        <w:t xml:space="preserve">, album interamente suonato e arrangiato da lui, esaurito in 24 ore. Nel 2022 esce </w:t>
      </w:r>
      <w:r w:rsidRPr="002B181B">
        <w:rPr>
          <w:rStyle w:val="normaltextrun"/>
          <w:rFonts w:ascii="Arial" w:hAnsi="Arial" w:cs="Arial"/>
          <w:i/>
          <w:iCs/>
        </w:rPr>
        <w:t xml:space="preserve">Sotto chi </w:t>
      </w:r>
      <w:proofErr w:type="spellStart"/>
      <w:r w:rsidRPr="002B181B">
        <w:rPr>
          <w:rStyle w:val="normaltextrun"/>
          <w:rFonts w:ascii="Arial" w:hAnsi="Arial" w:cs="Arial"/>
          <w:i/>
          <w:iCs/>
        </w:rPr>
        <w:t>tene</w:t>
      </w:r>
      <w:proofErr w:type="spellEnd"/>
      <w:r w:rsidRPr="002B181B">
        <w:rPr>
          <w:rStyle w:val="normaltextrun"/>
          <w:rFonts w:ascii="Arial" w:hAnsi="Arial" w:cs="Arial"/>
          <w:i/>
          <w:iCs/>
        </w:rPr>
        <w:t xml:space="preserve"> core</w:t>
      </w:r>
      <w:r w:rsidRPr="002B181B">
        <w:rPr>
          <w:rStyle w:val="normaltextrun"/>
          <w:rFonts w:ascii="Arial" w:hAnsi="Arial" w:cs="Arial"/>
        </w:rPr>
        <w:t xml:space="preserve">, concept album sul riscatto sociale, seguito da un tour di 50 date e dal libro </w:t>
      </w:r>
      <w:r w:rsidRPr="002B181B">
        <w:rPr>
          <w:rStyle w:val="normaltextrun"/>
          <w:rFonts w:ascii="Arial" w:hAnsi="Arial" w:cs="Arial"/>
          <w:i/>
          <w:iCs/>
        </w:rPr>
        <w:t xml:space="preserve">Napoli 1943 – Sotto chi </w:t>
      </w:r>
      <w:proofErr w:type="spellStart"/>
      <w:r w:rsidRPr="002B181B">
        <w:rPr>
          <w:rStyle w:val="normaltextrun"/>
          <w:rFonts w:ascii="Arial" w:hAnsi="Arial" w:cs="Arial"/>
          <w:i/>
          <w:iCs/>
        </w:rPr>
        <w:t>tene</w:t>
      </w:r>
      <w:proofErr w:type="spellEnd"/>
      <w:r w:rsidRPr="002B181B">
        <w:rPr>
          <w:rStyle w:val="normaltextrun"/>
          <w:rFonts w:ascii="Arial" w:hAnsi="Arial" w:cs="Arial"/>
          <w:i/>
          <w:iCs/>
        </w:rPr>
        <w:t xml:space="preserve"> core</w:t>
      </w:r>
      <w:r w:rsidRPr="002B181B">
        <w:rPr>
          <w:rStyle w:val="normaltextrun"/>
          <w:rFonts w:ascii="Arial" w:hAnsi="Arial" w:cs="Arial"/>
        </w:rPr>
        <w:t>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Nel 2023 si esibisce in Piazza del Plebiscito con Lello Arena e presenta lo spettacolo </w:t>
      </w:r>
      <w:r w:rsidRPr="002B181B">
        <w:rPr>
          <w:rStyle w:val="normaltextrun"/>
          <w:rFonts w:ascii="Arial" w:hAnsi="Arial" w:cs="Arial"/>
          <w:i/>
          <w:iCs/>
        </w:rPr>
        <w:t>Ci inventeremo qualcosa</w:t>
      </w:r>
      <w:r w:rsidRPr="002B181B">
        <w:rPr>
          <w:rStyle w:val="normaltextrun"/>
          <w:rFonts w:ascii="Arial" w:hAnsi="Arial" w:cs="Arial"/>
        </w:rPr>
        <w:t xml:space="preserve"> al Teatro Cilea. Nel 2024 porta in scena </w:t>
      </w:r>
      <w:r w:rsidRPr="002B181B">
        <w:rPr>
          <w:rStyle w:val="normaltextrun"/>
          <w:rFonts w:ascii="Arial" w:hAnsi="Arial" w:cs="Arial"/>
          <w:i/>
          <w:iCs/>
        </w:rPr>
        <w:t>Canzoni nude e racconti di resistenza</w:t>
      </w:r>
      <w:r w:rsidRPr="002B181B">
        <w:rPr>
          <w:rStyle w:val="normaltextrun"/>
          <w:rFonts w:ascii="Arial" w:hAnsi="Arial" w:cs="Arial"/>
        </w:rPr>
        <w:t xml:space="preserve"> in duo con Michele Maione, seguito dal tour estivo con </w:t>
      </w:r>
      <w:r w:rsidRPr="002B181B">
        <w:rPr>
          <w:rStyle w:val="normaltextrun"/>
          <w:rFonts w:ascii="Arial" w:hAnsi="Arial" w:cs="Arial"/>
          <w:i/>
          <w:iCs/>
        </w:rPr>
        <w:t>La Maschera</w:t>
      </w:r>
      <w:r w:rsidRPr="002B181B">
        <w:rPr>
          <w:rStyle w:val="normaltextrun"/>
          <w:rFonts w:ascii="Arial" w:hAnsi="Arial" w:cs="Arial"/>
        </w:rPr>
        <w:t xml:space="preserve"> in Campania e nelle principali città italiane.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Fonts w:ascii="Arial" w:hAnsi="Arial" w:cs="Arial"/>
          <w:noProof/>
        </w:rPr>
        <w:lastRenderedPageBreak/>
        <w:drawing>
          <wp:inline distT="0" distB="0" distL="0" distR="0">
            <wp:extent cx="2308860" cy="3535680"/>
            <wp:effectExtent l="1905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eop"/>
          <w:rFonts w:ascii="Arial" w:hAnsi="Arial" w:cs="Arial"/>
        </w:rPr>
        <w:t> </w:t>
      </w:r>
    </w:p>
    <w:p w:rsidR="00E301D2" w:rsidRDefault="00E301D2" w:rsidP="00E301D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2B181B">
        <w:rPr>
          <w:rStyle w:val="normaltextrun"/>
          <w:rFonts w:ascii="Arial" w:hAnsi="Arial" w:cs="Arial"/>
          <w:b/>
          <w:bCs/>
        </w:rPr>
        <w:t>Arcangelo Michele Caso</w:t>
      </w:r>
      <w:r w:rsidRPr="002B181B">
        <w:rPr>
          <w:rStyle w:val="eop"/>
          <w:rFonts w:ascii="Arial" w:hAnsi="Arial" w:cs="Arial"/>
        </w:rPr>
        <w:t> </w:t>
      </w:r>
    </w:p>
    <w:p w:rsidR="002B181B" w:rsidRPr="002B181B" w:rsidRDefault="002B181B" w:rsidP="00E301D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4"/>
          <w:szCs w:val="14"/>
        </w:rPr>
      </w:pP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Arcangelo Michele Caso è un polistrumentista, compositore e produttore artistico. Cresciuto in una famiglia di musicisti e liutai, inizia lo studio del pianoforte a 8 anni per poi dedicarsi al violoncello con Maestri quali Pietro di Somma, Drummond </w:t>
      </w:r>
      <w:proofErr w:type="spellStart"/>
      <w:r w:rsidRPr="002B181B">
        <w:rPr>
          <w:rStyle w:val="normaltextrun"/>
          <w:rFonts w:ascii="Arial" w:hAnsi="Arial" w:cs="Arial"/>
        </w:rPr>
        <w:t>Petrie</w:t>
      </w:r>
      <w:proofErr w:type="spellEnd"/>
      <w:r w:rsidRPr="002B181B">
        <w:rPr>
          <w:rStyle w:val="normaltextrun"/>
          <w:rFonts w:ascii="Arial" w:hAnsi="Arial" w:cs="Arial"/>
        </w:rPr>
        <w:t>, Leonardo Massa, Luca Signorini e Mario Centurione.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Studia anche mandoloncello con Leonardo Massa, entrando nell’Accademia Mandolinistica Napoletana. Appassionato di world music, approfondisce strumenti come bouzouki, </w:t>
      </w:r>
      <w:proofErr w:type="spellStart"/>
      <w:r w:rsidRPr="002B181B">
        <w:rPr>
          <w:rStyle w:val="normaltextrun"/>
          <w:rFonts w:ascii="Arial" w:hAnsi="Arial" w:cs="Arial"/>
        </w:rPr>
        <w:t>oud</w:t>
      </w:r>
      <w:proofErr w:type="spellEnd"/>
      <w:r w:rsidRPr="002B181B">
        <w:rPr>
          <w:rStyle w:val="normaltextrun"/>
          <w:rFonts w:ascii="Arial" w:hAnsi="Arial" w:cs="Arial"/>
        </w:rPr>
        <w:t xml:space="preserve"> ed </w:t>
      </w:r>
      <w:proofErr w:type="spellStart"/>
      <w:r w:rsidRPr="002B181B">
        <w:rPr>
          <w:rStyle w:val="normaltextrun"/>
          <w:rFonts w:ascii="Arial" w:hAnsi="Arial" w:cs="Arial"/>
        </w:rPr>
        <w:t>erhu</w:t>
      </w:r>
      <w:proofErr w:type="spellEnd"/>
      <w:r w:rsidRPr="002B181B">
        <w:rPr>
          <w:rStyle w:val="normaltextrun"/>
          <w:rFonts w:ascii="Arial" w:hAnsi="Arial" w:cs="Arial"/>
        </w:rPr>
        <w:t>. Esperto in informatica musicale e fonica, è oggi uno dei turnisti e produttori più attivi a Napoli. </w:t>
      </w:r>
      <w:r w:rsidRPr="002B181B">
        <w:rPr>
          <w:rStyle w:val="eop"/>
          <w:rFonts w:ascii="Arial" w:hAnsi="Arial" w:cs="Arial"/>
        </w:rPr>
        <w:t> </w:t>
      </w:r>
    </w:p>
    <w:p w:rsidR="00E301D2" w:rsidRPr="002B181B" w:rsidRDefault="00E301D2" w:rsidP="00E301D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4"/>
          <w:szCs w:val="14"/>
        </w:rPr>
      </w:pPr>
      <w:r w:rsidRPr="002B181B">
        <w:rPr>
          <w:rStyle w:val="normaltextrun"/>
          <w:rFonts w:ascii="Arial" w:hAnsi="Arial" w:cs="Arial"/>
        </w:rPr>
        <w:t xml:space="preserve">Collabora con numerosi artisti, tra cui Mariano </w:t>
      </w:r>
      <w:proofErr w:type="spellStart"/>
      <w:r w:rsidRPr="002B181B">
        <w:rPr>
          <w:rStyle w:val="normaltextrun"/>
          <w:rFonts w:ascii="Arial" w:hAnsi="Arial" w:cs="Arial"/>
        </w:rPr>
        <w:t>Bellopede</w:t>
      </w:r>
      <w:proofErr w:type="spellEnd"/>
      <w:r w:rsidRPr="002B181B">
        <w:rPr>
          <w:rStyle w:val="normaltextrun"/>
          <w:rFonts w:ascii="Arial" w:hAnsi="Arial" w:cs="Arial"/>
        </w:rPr>
        <w:t xml:space="preserve">, Gianni Lamagna, Carlo Faiello, FLO, </w:t>
      </w:r>
      <w:proofErr w:type="spellStart"/>
      <w:r w:rsidRPr="002B181B">
        <w:rPr>
          <w:rStyle w:val="normaltextrun"/>
          <w:rFonts w:ascii="Arial" w:hAnsi="Arial" w:cs="Arial"/>
        </w:rPr>
        <w:t>Mbarka</w:t>
      </w:r>
      <w:proofErr w:type="spellEnd"/>
      <w:r w:rsidRPr="002B181B">
        <w:rPr>
          <w:rStyle w:val="normaltextrun"/>
          <w:rFonts w:ascii="Arial" w:hAnsi="Arial" w:cs="Arial"/>
        </w:rPr>
        <w:t xml:space="preserve"> Ben Taleb, Fiorenza Calogero, Marcello Vitale, Lucariello, </w:t>
      </w:r>
      <w:proofErr w:type="spellStart"/>
      <w:r w:rsidRPr="002B181B">
        <w:rPr>
          <w:rStyle w:val="normaltextrun"/>
          <w:rFonts w:ascii="Arial" w:hAnsi="Arial" w:cs="Arial"/>
        </w:rPr>
        <w:t>Vojaĝo</w:t>
      </w:r>
      <w:proofErr w:type="spellEnd"/>
      <w:r w:rsidRPr="002B181B">
        <w:rPr>
          <w:rStyle w:val="normaltextrun"/>
          <w:rFonts w:ascii="Arial" w:hAnsi="Arial" w:cs="Arial"/>
        </w:rPr>
        <w:t xml:space="preserve">, La Maschera, </w:t>
      </w:r>
      <w:proofErr w:type="spellStart"/>
      <w:r w:rsidRPr="002B181B">
        <w:rPr>
          <w:rStyle w:val="normaltextrun"/>
          <w:rFonts w:ascii="Arial" w:hAnsi="Arial" w:cs="Arial"/>
        </w:rPr>
        <w:t>Ondanueve</w:t>
      </w:r>
      <w:proofErr w:type="spellEnd"/>
      <w:r w:rsidRPr="002B181B">
        <w:rPr>
          <w:rStyle w:val="normaltextrun"/>
          <w:rFonts w:ascii="Arial" w:hAnsi="Arial" w:cs="Arial"/>
        </w:rPr>
        <w:t xml:space="preserve"> </w:t>
      </w:r>
      <w:proofErr w:type="spellStart"/>
      <w:r w:rsidRPr="002B181B">
        <w:rPr>
          <w:rStyle w:val="normaltextrun"/>
          <w:rFonts w:ascii="Arial" w:hAnsi="Arial" w:cs="Arial"/>
        </w:rPr>
        <w:t>String</w:t>
      </w:r>
      <w:proofErr w:type="spellEnd"/>
      <w:r w:rsidRPr="002B181B">
        <w:rPr>
          <w:rStyle w:val="normaltextrun"/>
          <w:rFonts w:ascii="Arial" w:hAnsi="Arial" w:cs="Arial"/>
        </w:rPr>
        <w:t xml:space="preserve"> Quartet, Tommaso Primo, Jovine, Patrizia Spinosi e </w:t>
      </w:r>
      <w:proofErr w:type="spellStart"/>
      <w:r w:rsidRPr="002B181B">
        <w:rPr>
          <w:rStyle w:val="normaltextrun"/>
          <w:rFonts w:ascii="Arial" w:hAnsi="Arial" w:cs="Arial"/>
        </w:rPr>
        <w:t>Tammurrianti</w:t>
      </w:r>
      <w:proofErr w:type="spellEnd"/>
      <w:r w:rsidRPr="002B181B">
        <w:rPr>
          <w:rStyle w:val="normaltextrun"/>
          <w:rFonts w:ascii="Arial" w:hAnsi="Arial" w:cs="Arial"/>
        </w:rPr>
        <w:t xml:space="preserve">. Ha lavorato in passato con Claudio Baglioni, </w:t>
      </w:r>
      <w:proofErr w:type="spellStart"/>
      <w:r w:rsidRPr="002B181B">
        <w:rPr>
          <w:rStyle w:val="normaltextrun"/>
          <w:rFonts w:ascii="Arial" w:hAnsi="Arial" w:cs="Arial"/>
        </w:rPr>
        <w:t>Ron</w:t>
      </w:r>
      <w:proofErr w:type="spellEnd"/>
      <w:r w:rsidRPr="002B181B">
        <w:rPr>
          <w:rStyle w:val="normaltextrun"/>
          <w:rFonts w:ascii="Arial" w:hAnsi="Arial" w:cs="Arial"/>
        </w:rPr>
        <w:t>, Alan Sorrenti, Raiz, James Senese, Eugenio Bennato e molti altri, spaziando tra produzioni discografiche, teatrali e live.</w:t>
      </w:r>
      <w:r w:rsidRPr="002B181B">
        <w:rPr>
          <w:rStyle w:val="eop"/>
          <w:rFonts w:ascii="Arial" w:hAnsi="Arial" w:cs="Arial"/>
        </w:rPr>
        <w:t> </w:t>
      </w:r>
    </w:p>
    <w:p w:rsidR="00666789" w:rsidRDefault="00666789" w:rsidP="00E301D2">
      <w:pPr>
        <w:shd w:val="clear" w:color="auto" w:fill="FFFFFF"/>
        <w:jc w:val="center"/>
        <w:textAlignment w:val="baseline"/>
        <w:rPr>
          <w:rFonts w:ascii="Arial" w:eastAsia="Arial" w:hAnsi="Arial" w:cs="Arial"/>
          <w:color w:val="262625"/>
        </w:rPr>
      </w:pPr>
    </w:p>
    <w:sectPr w:rsidR="00666789" w:rsidSect="00BB4FA5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44" w:right="851" w:bottom="2438" w:left="2109" w:header="1387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96D86" w:rsidRDefault="00496D86">
      <w:r>
        <w:separator/>
      </w:r>
    </w:p>
  </w:endnote>
  <w:endnote w:type="continuationSeparator" w:id="0">
    <w:p w:rsidR="00496D86" w:rsidRDefault="00496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301D2" w:rsidRDefault="00E301D2">
    <w:pPr>
      <w:tabs>
        <w:tab w:val="center" w:pos="4819"/>
        <w:tab w:val="right" w:pos="9638"/>
      </w:tabs>
      <w:rPr>
        <w:rFonts w:ascii="Arial" w:eastAsia="Arial" w:hAnsi="Arial" w:cs="Arial"/>
        <w:b/>
        <w:color w:val="AA8950"/>
        <w:sz w:val="16"/>
        <w:szCs w:val="16"/>
      </w:rPr>
    </w:pPr>
    <w:r>
      <w:rPr>
        <w:rFonts w:ascii="Arial" w:eastAsia="Arial" w:hAnsi="Arial" w:cs="Arial"/>
        <w:b/>
        <w:color w:val="AA8950"/>
        <w:sz w:val="16"/>
        <w:szCs w:val="16"/>
      </w:rPr>
      <w:t xml:space="preserve">p. </w:t>
    </w:r>
    <w:r w:rsidR="002B181B">
      <w:fldChar w:fldCharType="begin"/>
    </w:r>
    <w:r w:rsidR="002B181B">
      <w:instrText>PAGE</w:instrText>
    </w:r>
    <w:r w:rsidR="002B181B">
      <w:fldChar w:fldCharType="separate"/>
    </w:r>
    <w:r w:rsidR="002B181B">
      <w:rPr>
        <w:noProof/>
      </w:rPr>
      <w:t>14</w:t>
    </w:r>
    <w:r w:rsidR="002B181B">
      <w:rPr>
        <w:noProof/>
      </w:rPr>
      <w:fldChar w:fldCharType="end"/>
    </w:r>
  </w:p>
  <w:p w:rsidR="00E301D2" w:rsidRDefault="00E301D2">
    <w:pPr>
      <w:tabs>
        <w:tab w:val="left" w:pos="2148"/>
        <w:tab w:val="center" w:pos="4819"/>
        <w:tab w:val="right" w:pos="9638"/>
      </w:tabs>
      <w:rPr>
        <w:color w:val="000000"/>
      </w:rPr>
    </w:pPr>
    <w:r>
      <w:rPr>
        <w:color w:val="000000"/>
      </w:rPr>
      <w:tab/>
    </w:r>
  </w:p>
  <w:p w:rsidR="00E301D2" w:rsidRDefault="00E301D2">
    <w:pPr>
      <w:spacing w:after="120" w:line="276" w:lineRule="auto"/>
      <w:rPr>
        <w:rFonts w:ascii="Arial" w:eastAsia="Arial" w:hAnsi="Arial" w:cs="Arial"/>
        <w:b/>
        <w:color w:val="000000"/>
        <w:sz w:val="14"/>
        <w:szCs w:val="14"/>
      </w:rPr>
    </w:pPr>
    <w:r>
      <w:rPr>
        <w:rFonts w:ascii="Arial" w:eastAsia="Arial" w:hAnsi="Arial" w:cs="Arial"/>
        <w:b/>
        <w:color w:val="000000"/>
        <w:sz w:val="14"/>
        <w:szCs w:val="14"/>
      </w:rPr>
      <w:t>Ufficio Stampa</w:t>
    </w:r>
    <w:r>
      <w:rPr>
        <w:rFonts w:ascii="Arial" w:eastAsia="Arial" w:hAnsi="Arial" w:cs="Arial"/>
        <w:b/>
        <w:color w:val="000000"/>
        <w:sz w:val="14"/>
        <w:szCs w:val="14"/>
      </w:rPr>
      <w:br/>
    </w:r>
    <w:hyperlink r:id="rId1">
      <w:r>
        <w:rPr>
          <w:rFonts w:ascii="Arial" w:eastAsia="Arial" w:hAnsi="Arial" w:cs="Arial"/>
          <w:color w:val="000000"/>
          <w:sz w:val="14"/>
          <w:szCs w:val="14"/>
          <w:u w:val="single"/>
        </w:rPr>
        <w:t>ercolano.ufficiostampa@cultura.gov.it</w:t>
      </w:r>
    </w:hyperlink>
    <w:r>
      <w:rPr>
        <w:rFonts w:ascii="Arial" w:eastAsia="Arial" w:hAnsi="Arial" w:cs="Arial"/>
        <w:color w:val="000000"/>
        <w:sz w:val="14"/>
        <w:szCs w:val="14"/>
      </w:rPr>
      <w:br/>
      <w:t>Daniela Leone</w:t>
    </w:r>
    <w:r>
      <w:rPr>
        <w:rFonts w:ascii="Arial" w:eastAsia="Arial" w:hAnsi="Arial" w:cs="Arial"/>
        <w:b/>
        <w:color w:val="000000"/>
        <w:sz w:val="14"/>
        <w:szCs w:val="14"/>
      </w:rPr>
      <w:br/>
    </w:r>
    <w:proofErr w:type="spellStart"/>
    <w:r>
      <w:rPr>
        <w:rFonts w:ascii="Arial" w:eastAsia="Arial" w:hAnsi="Arial" w:cs="Arial"/>
        <w:color w:val="000000"/>
        <w:sz w:val="14"/>
        <w:szCs w:val="14"/>
      </w:rPr>
      <w:t>tel</w:t>
    </w:r>
    <w:proofErr w:type="spellEnd"/>
    <w:r>
      <w:rPr>
        <w:rFonts w:ascii="Arial" w:eastAsia="Arial" w:hAnsi="Arial" w:cs="Arial"/>
        <w:color w:val="000000"/>
        <w:sz w:val="14"/>
        <w:szCs w:val="14"/>
      </w:rPr>
      <w:t xml:space="preserve"> +39 347 9430130</w:t>
    </w:r>
    <w:r>
      <w:rPr>
        <w:rFonts w:ascii="Arial" w:eastAsia="Arial" w:hAnsi="Arial" w:cs="Arial"/>
        <w:color w:val="000000"/>
        <w:sz w:val="14"/>
        <w:szCs w:val="14"/>
      </w:rPr>
      <w:br/>
      <w:t>ercolano.cultura.gov.it</w:t>
    </w:r>
    <w:r>
      <w:rPr>
        <w:noProof/>
        <w:lang w:eastAsia="it-IT" w:bidi="ar-S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4165600</wp:posOffset>
          </wp:positionH>
          <wp:positionV relativeFrom="paragraph">
            <wp:posOffset>75565</wp:posOffset>
          </wp:positionV>
          <wp:extent cx="1504950" cy="471805"/>
          <wp:effectExtent l="0" t="0" r="0" b="0"/>
          <wp:wrapNone/>
          <wp:docPr id="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-2010" r="-838" b="-17"/>
                  <a:stretch>
                    <a:fillRect/>
                  </a:stretch>
                </pic:blipFill>
                <pic:spPr>
                  <a:xfrm>
                    <a:off x="0" y="0"/>
                    <a:ext cx="1504950" cy="471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301D2" w:rsidRDefault="00E301D2">
    <w:pPr>
      <w:tabs>
        <w:tab w:val="center" w:pos="4819"/>
        <w:tab w:val="right" w:pos="9638"/>
      </w:tabs>
      <w:rPr>
        <w:rFonts w:ascii="Arial" w:eastAsia="Arial" w:hAnsi="Arial" w:cs="Arial"/>
        <w:b/>
        <w:color w:val="AA8950"/>
        <w:sz w:val="16"/>
        <w:szCs w:val="16"/>
      </w:rPr>
    </w:pPr>
    <w:r>
      <w:rPr>
        <w:rFonts w:ascii="Arial" w:eastAsia="Arial" w:hAnsi="Arial" w:cs="Arial"/>
        <w:b/>
        <w:color w:val="AA8950"/>
        <w:sz w:val="16"/>
        <w:szCs w:val="16"/>
      </w:rPr>
      <w:t xml:space="preserve">p. </w:t>
    </w:r>
    <w:r w:rsidR="002B181B">
      <w:fldChar w:fldCharType="begin"/>
    </w:r>
    <w:r w:rsidR="002B181B">
      <w:instrText>PAGE</w:instrText>
    </w:r>
    <w:r w:rsidR="002B181B">
      <w:fldChar w:fldCharType="separate"/>
    </w:r>
    <w:r w:rsidR="002B181B">
      <w:rPr>
        <w:noProof/>
      </w:rPr>
      <w:t>1</w:t>
    </w:r>
    <w:r w:rsidR="002B181B">
      <w:rPr>
        <w:noProof/>
      </w:rPr>
      <w:fldChar w:fldCharType="end"/>
    </w:r>
  </w:p>
  <w:p w:rsidR="00E301D2" w:rsidRDefault="00E301D2">
    <w:pPr>
      <w:spacing w:after="120" w:line="276" w:lineRule="auto"/>
      <w:rPr>
        <w:rFonts w:ascii="Arial" w:eastAsia="Arial" w:hAnsi="Arial" w:cs="Arial"/>
        <w:b/>
        <w:color w:val="000000"/>
        <w:sz w:val="14"/>
        <w:szCs w:val="14"/>
      </w:rPr>
    </w:pPr>
    <w:r>
      <w:rPr>
        <w:rFonts w:ascii="Arial" w:eastAsia="Arial" w:hAnsi="Arial" w:cs="Arial"/>
        <w:b/>
        <w:color w:val="000000"/>
        <w:sz w:val="14"/>
        <w:szCs w:val="14"/>
      </w:rPr>
      <w:t>Ufficio Stampa</w:t>
    </w:r>
    <w:r>
      <w:rPr>
        <w:rFonts w:ascii="Arial" w:eastAsia="Arial" w:hAnsi="Arial" w:cs="Arial"/>
        <w:b/>
        <w:color w:val="000000"/>
        <w:sz w:val="14"/>
        <w:szCs w:val="14"/>
      </w:rPr>
      <w:br/>
    </w:r>
    <w:hyperlink r:id="rId1">
      <w:r>
        <w:rPr>
          <w:rFonts w:ascii="Arial" w:eastAsia="Arial" w:hAnsi="Arial" w:cs="Arial"/>
          <w:color w:val="000000"/>
          <w:sz w:val="14"/>
          <w:szCs w:val="14"/>
          <w:u w:val="single"/>
        </w:rPr>
        <w:t>ercolano.ufficiostampa@cultura.gov.it</w:t>
      </w:r>
    </w:hyperlink>
    <w:r>
      <w:rPr>
        <w:rFonts w:ascii="Arial" w:eastAsia="Arial" w:hAnsi="Arial" w:cs="Arial"/>
        <w:color w:val="000000"/>
        <w:sz w:val="14"/>
        <w:szCs w:val="14"/>
      </w:rPr>
      <w:br/>
      <w:t>Daniela Leone</w:t>
    </w:r>
    <w:r>
      <w:rPr>
        <w:rFonts w:ascii="Arial" w:eastAsia="Arial" w:hAnsi="Arial" w:cs="Arial"/>
        <w:b/>
        <w:color w:val="000000"/>
        <w:sz w:val="14"/>
        <w:szCs w:val="14"/>
      </w:rPr>
      <w:br/>
    </w:r>
    <w:proofErr w:type="spellStart"/>
    <w:r>
      <w:rPr>
        <w:rFonts w:ascii="Arial" w:eastAsia="Arial" w:hAnsi="Arial" w:cs="Arial"/>
        <w:color w:val="000000"/>
        <w:sz w:val="14"/>
        <w:szCs w:val="14"/>
      </w:rPr>
      <w:t>tel</w:t>
    </w:r>
    <w:proofErr w:type="spellEnd"/>
    <w:r>
      <w:rPr>
        <w:rFonts w:ascii="Arial" w:eastAsia="Arial" w:hAnsi="Arial" w:cs="Arial"/>
        <w:color w:val="000000"/>
        <w:sz w:val="14"/>
        <w:szCs w:val="14"/>
      </w:rPr>
      <w:t xml:space="preserve"> +39 347 9430130</w:t>
    </w:r>
    <w:r>
      <w:rPr>
        <w:rFonts w:ascii="Arial" w:eastAsia="Arial" w:hAnsi="Arial" w:cs="Arial"/>
        <w:color w:val="000000"/>
        <w:sz w:val="14"/>
        <w:szCs w:val="14"/>
      </w:rPr>
      <w:br/>
      <w:t>www.ercolano.cultura.gov.it</w:t>
    </w:r>
    <w:r>
      <w:rPr>
        <w:noProof/>
        <w:lang w:eastAsia="it-IT" w:bidi="ar-SA"/>
      </w:rPr>
      <w:drawing>
        <wp:anchor distT="0" distB="0" distL="0" distR="0" simplePos="0" relativeHeight="251659776" behindDoc="1" locked="0" layoutInCell="1" allowOverlap="1">
          <wp:simplePos x="0" y="0"/>
          <wp:positionH relativeFrom="column">
            <wp:posOffset>4165600</wp:posOffset>
          </wp:positionH>
          <wp:positionV relativeFrom="paragraph">
            <wp:posOffset>76200</wp:posOffset>
          </wp:positionV>
          <wp:extent cx="1504950" cy="471805"/>
          <wp:effectExtent l="0" t="0" r="0" b="0"/>
          <wp:wrapNone/>
          <wp:docPr id="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-2010" r="-838" b="-17"/>
                  <a:stretch>
                    <a:fillRect/>
                  </a:stretch>
                </pic:blipFill>
                <pic:spPr>
                  <a:xfrm>
                    <a:off x="0" y="0"/>
                    <a:ext cx="1504950" cy="471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96D86" w:rsidRDefault="00496D86">
      <w:r>
        <w:separator/>
      </w:r>
    </w:p>
  </w:footnote>
  <w:footnote w:type="continuationSeparator" w:id="0">
    <w:p w:rsidR="00496D86" w:rsidRDefault="00496D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301D2" w:rsidRDefault="00E301D2">
    <w:pPr>
      <w:tabs>
        <w:tab w:val="center" w:pos="4819"/>
        <w:tab w:val="right" w:pos="9638"/>
      </w:tabs>
      <w:rPr>
        <w:color w:val="000000"/>
      </w:rPr>
    </w:pPr>
    <w:r>
      <w:rPr>
        <w:noProof/>
        <w:lang w:eastAsia="it-IT" w:bidi="ar-SA"/>
      </w:rPr>
      <w:drawing>
        <wp:anchor distT="0" distB="0" distL="0" distR="0" simplePos="0" relativeHeight="251655680" behindDoc="1" locked="0" layoutInCell="1" allowOverlap="1">
          <wp:simplePos x="0" y="0"/>
          <wp:positionH relativeFrom="column">
            <wp:posOffset>-1339210</wp:posOffset>
          </wp:positionH>
          <wp:positionV relativeFrom="paragraph">
            <wp:posOffset>2794000</wp:posOffset>
          </wp:positionV>
          <wp:extent cx="989965" cy="5875020"/>
          <wp:effectExtent l="0" t="0" r="0" b="0"/>
          <wp:wrapNone/>
          <wp:docPr id="2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17122"/>
                  <a:stretch>
                    <a:fillRect/>
                  </a:stretch>
                </pic:blipFill>
                <pic:spPr>
                  <a:xfrm>
                    <a:off x="0" y="0"/>
                    <a:ext cx="989965" cy="5875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301D2" w:rsidRDefault="00E301D2">
    <w:pPr>
      <w:tabs>
        <w:tab w:val="center" w:pos="4819"/>
        <w:tab w:val="right" w:pos="9638"/>
      </w:tabs>
      <w:rPr>
        <w:color w:val="000000"/>
      </w:rPr>
    </w:pPr>
    <w:r>
      <w:rPr>
        <w:noProof/>
        <w:lang w:eastAsia="it-IT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column">
            <wp:posOffset>-1339210</wp:posOffset>
          </wp:positionH>
          <wp:positionV relativeFrom="paragraph">
            <wp:posOffset>2792730</wp:posOffset>
          </wp:positionV>
          <wp:extent cx="989965" cy="5875020"/>
          <wp:effectExtent l="0" t="0" r="0" b="0"/>
          <wp:wrapNone/>
          <wp:docPr id="2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17122"/>
                  <a:stretch>
                    <a:fillRect/>
                  </a:stretch>
                </pic:blipFill>
                <pic:spPr>
                  <a:xfrm>
                    <a:off x="0" y="0"/>
                    <a:ext cx="989965" cy="5875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-1329685</wp:posOffset>
          </wp:positionH>
          <wp:positionV relativeFrom="paragraph">
            <wp:posOffset>-116199</wp:posOffset>
          </wp:positionV>
          <wp:extent cx="2949575" cy="2762250"/>
          <wp:effectExtent l="0" t="0" r="0" b="0"/>
          <wp:wrapTopAndBottom distT="0" dist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6554" r="61917" b="19134"/>
                  <a:stretch>
                    <a:fillRect/>
                  </a:stretch>
                </pic:blipFill>
                <pic:spPr>
                  <a:xfrm>
                    <a:off x="0" y="0"/>
                    <a:ext cx="2949575" cy="2762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D5324"/>
    <w:multiLevelType w:val="multilevel"/>
    <w:tmpl w:val="9EB87B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39282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89"/>
    <w:rsid w:val="00045DEF"/>
    <w:rsid w:val="0009280F"/>
    <w:rsid w:val="001A7451"/>
    <w:rsid w:val="001D49DF"/>
    <w:rsid w:val="002B181B"/>
    <w:rsid w:val="0036019A"/>
    <w:rsid w:val="00481067"/>
    <w:rsid w:val="00496D86"/>
    <w:rsid w:val="004C7792"/>
    <w:rsid w:val="005F23B0"/>
    <w:rsid w:val="00603D7F"/>
    <w:rsid w:val="00616C9A"/>
    <w:rsid w:val="0066458A"/>
    <w:rsid w:val="00666789"/>
    <w:rsid w:val="006D3CCE"/>
    <w:rsid w:val="00776BE2"/>
    <w:rsid w:val="008B33C9"/>
    <w:rsid w:val="00AA2019"/>
    <w:rsid w:val="00B70021"/>
    <w:rsid w:val="00BA1842"/>
    <w:rsid w:val="00BB4FA5"/>
    <w:rsid w:val="00C34D04"/>
    <w:rsid w:val="00D14208"/>
    <w:rsid w:val="00D2161E"/>
    <w:rsid w:val="00E17BEB"/>
    <w:rsid w:val="00E301D2"/>
    <w:rsid w:val="00E33F9C"/>
    <w:rsid w:val="00E45BB1"/>
    <w:rsid w:val="00E57189"/>
    <w:rsid w:val="00E916D0"/>
    <w:rsid w:val="00F02AB9"/>
    <w:rsid w:val="00F541C3"/>
    <w:rsid w:val="00F71517"/>
    <w:rsid w:val="00F72FCC"/>
    <w:rsid w:val="796EBD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D327DA-7CBA-464C-BE39-2B561E98E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C20F7"/>
    <w:rPr>
      <w:lang w:eastAsia="zh-CN" w:bidi="hi-IN"/>
    </w:rPr>
  </w:style>
  <w:style w:type="paragraph" w:styleId="Titolo1">
    <w:name w:val="heading 1"/>
    <w:basedOn w:val="LO-normal"/>
    <w:next w:val="LO-normal"/>
    <w:uiPriority w:val="9"/>
    <w:qFormat/>
    <w:rsid w:val="004C20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LO-normal"/>
    <w:next w:val="LO-normal"/>
    <w:uiPriority w:val="9"/>
    <w:semiHidden/>
    <w:unhideWhenUsed/>
    <w:qFormat/>
    <w:rsid w:val="004C20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LO-normal"/>
    <w:link w:val="Titolo3Carattere"/>
    <w:uiPriority w:val="9"/>
    <w:semiHidden/>
    <w:unhideWhenUsed/>
    <w:qFormat/>
    <w:rsid w:val="00DC02BD"/>
    <w:pPr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itolo4">
    <w:name w:val="heading 4"/>
    <w:basedOn w:val="LO-normal"/>
    <w:next w:val="LO-normal"/>
    <w:uiPriority w:val="9"/>
    <w:semiHidden/>
    <w:unhideWhenUsed/>
    <w:qFormat/>
    <w:rsid w:val="004C20F7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LO-normal"/>
    <w:next w:val="LO-normal"/>
    <w:uiPriority w:val="9"/>
    <w:semiHidden/>
    <w:unhideWhenUsed/>
    <w:qFormat/>
    <w:rsid w:val="004C20F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LO-normal"/>
    <w:next w:val="LO-normal"/>
    <w:uiPriority w:val="9"/>
    <w:semiHidden/>
    <w:unhideWhenUsed/>
    <w:qFormat/>
    <w:rsid w:val="004C20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NormalTable0">
    <w:name w:val="Normal Table0"/>
    <w:rsid w:val="00BB4FA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LO-normal"/>
    <w:next w:val="Corpotesto"/>
    <w:uiPriority w:val="10"/>
    <w:qFormat/>
    <w:rsid w:val="004C20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rsid w:val="00BB4FA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BB4FA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BB4FA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BB4FA5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37AAF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37AAF"/>
  </w:style>
  <w:style w:type="character" w:styleId="Numeropagina">
    <w:name w:val="page number"/>
    <w:basedOn w:val="Carpredefinitoparagrafo"/>
    <w:uiPriority w:val="99"/>
    <w:semiHidden/>
    <w:unhideWhenUsed/>
    <w:qFormat/>
    <w:rsid w:val="00D274D2"/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C02BD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BD0F6C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D0F6C"/>
    <w:rPr>
      <w:color w:val="605E5C"/>
      <w:shd w:val="clear" w:color="auto" w:fill="E1DFDD"/>
    </w:rPr>
  </w:style>
  <w:style w:type="character" w:customStyle="1" w:styleId="CollegamentoInternetvisitato">
    <w:name w:val="Collegamento Internet visitato"/>
    <w:basedOn w:val="Carpredefinitoparagrafo"/>
    <w:uiPriority w:val="99"/>
    <w:semiHidden/>
    <w:unhideWhenUsed/>
    <w:rsid w:val="00BD0F6C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E2A93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4527A8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4527A8"/>
    <w:rPr>
      <w:rFonts w:ascii="Times New Roman" w:eastAsia="Arial Unicode MS" w:hAnsi="Times New Roman" w:cs="Times New Roman"/>
      <w:sz w:val="20"/>
      <w:szCs w:val="20"/>
      <w:lang w:val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F674A1"/>
    <w:rPr>
      <w:rFonts w:ascii="Tahoma" w:hAnsi="Tahoma" w:cs="Mangal"/>
      <w:sz w:val="16"/>
      <w:szCs w:val="14"/>
      <w:lang w:eastAsia="zh-CN" w:bidi="hi-IN"/>
    </w:rPr>
  </w:style>
  <w:style w:type="paragraph" w:styleId="Corpotesto">
    <w:name w:val="Body Text"/>
    <w:basedOn w:val="Normale"/>
    <w:rsid w:val="004C20F7"/>
    <w:pPr>
      <w:spacing w:after="140" w:line="276" w:lineRule="auto"/>
    </w:pPr>
  </w:style>
  <w:style w:type="paragraph" w:styleId="Elenco">
    <w:name w:val="List"/>
    <w:basedOn w:val="Corpotesto"/>
    <w:rsid w:val="004C20F7"/>
    <w:rPr>
      <w:rFonts w:cs="Lucida Sans"/>
    </w:rPr>
  </w:style>
  <w:style w:type="paragraph" w:styleId="Didascalia">
    <w:name w:val="caption"/>
    <w:basedOn w:val="Normale"/>
    <w:qFormat/>
    <w:rsid w:val="004C20F7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rsid w:val="004C20F7"/>
    <w:pPr>
      <w:suppressLineNumbers/>
    </w:pPr>
    <w:rPr>
      <w:rFonts w:cs="Lucida Sans"/>
    </w:rPr>
  </w:style>
  <w:style w:type="paragraph" w:customStyle="1" w:styleId="LO-normal">
    <w:name w:val="LO-normal"/>
    <w:qFormat/>
    <w:rsid w:val="004C20F7"/>
    <w:rPr>
      <w:lang w:eastAsia="zh-CN" w:bidi="hi-IN"/>
    </w:rPr>
  </w:style>
  <w:style w:type="paragraph" w:customStyle="1" w:styleId="Intestazioneepidipagina">
    <w:name w:val="Intestazione e piè di pagina"/>
    <w:basedOn w:val="Normale"/>
    <w:qFormat/>
    <w:rsid w:val="004C20F7"/>
  </w:style>
  <w:style w:type="paragraph" w:styleId="Intestazione">
    <w:name w:val="header"/>
    <w:basedOn w:val="Normale"/>
    <w:link w:val="IntestazioneCarattere"/>
    <w:uiPriority w:val="99"/>
    <w:unhideWhenUsed/>
    <w:rsid w:val="00D37AA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D37AAF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uiPriority w:val="34"/>
    <w:qFormat/>
    <w:rsid w:val="009737C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9E2A93"/>
    <w:pPr>
      <w:spacing w:beforeAutospacing="1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Corpo">
    <w:name w:val="Corpo"/>
    <w:qFormat/>
    <w:rsid w:val="004527A8"/>
    <w:rPr>
      <w:rFonts w:ascii="Helvetica Neue" w:eastAsia="Arial Unicode MS" w:hAnsi="Helvetica Neue" w:cs="Arial Unicode MS"/>
      <w:color w:val="000000"/>
      <w:sz w:val="22"/>
      <w:szCs w:val="22"/>
      <w:lang w:bidi="hi-IN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4527A8"/>
    <w:rPr>
      <w:rFonts w:ascii="Times New Roman" w:eastAsia="Arial Unicode MS" w:hAnsi="Times New Roman" w:cs="Times New Roman"/>
      <w:sz w:val="20"/>
      <w:szCs w:val="20"/>
      <w:lang w:val="en-US"/>
    </w:rPr>
  </w:style>
  <w:style w:type="paragraph" w:styleId="Sottotitolo">
    <w:name w:val="Subtitle"/>
    <w:basedOn w:val="Normale"/>
    <w:next w:val="Normale"/>
    <w:uiPriority w:val="11"/>
    <w:qFormat/>
    <w:rsid w:val="00BB4FA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art-text">
    <w:name w:val="art-text"/>
    <w:basedOn w:val="Normale"/>
    <w:qFormat/>
    <w:rsid w:val="00DA2406"/>
    <w:pPr>
      <w:spacing w:beforeAutospacing="1" w:afterAutospacing="1"/>
    </w:pPr>
    <w:rPr>
      <w:rFonts w:ascii="Times New Roman" w:eastAsia="Times New Roman" w:hAnsi="Times New Roman" w:cs="Times New Roman"/>
      <w:lang w:eastAsia="it-IT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F674A1"/>
    <w:rPr>
      <w:rFonts w:ascii="Tahoma" w:hAnsi="Tahoma" w:cs="Mangal"/>
      <w:sz w:val="16"/>
      <w:szCs w:val="14"/>
    </w:rPr>
  </w:style>
  <w:style w:type="table" w:customStyle="1" w:styleId="TableNormal3">
    <w:name w:val="Table Normal3"/>
    <w:rsid w:val="007E3B0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7E3B0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4C20F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4C20F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4C20F7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3465FD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465FD"/>
    <w:rPr>
      <w:color w:val="605E5C"/>
      <w:shd w:val="clear" w:color="auto" w:fill="E1DFDD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0772A"/>
    <w:rPr>
      <w:rFonts w:ascii="Calibri" w:eastAsia="Calibri" w:hAnsi="Calibri" w:cs="Mangal"/>
      <w:b/>
      <w:bCs/>
      <w:szCs w:val="18"/>
      <w:lang w:val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0772A"/>
    <w:rPr>
      <w:rFonts w:ascii="Times New Roman" w:eastAsia="Arial Unicode MS" w:hAnsi="Times New Roman" w:cs="Mangal"/>
      <w:b/>
      <w:bCs/>
      <w:sz w:val="20"/>
      <w:szCs w:val="18"/>
      <w:lang w:val="en-US" w:eastAsia="zh-CN" w:bidi="hi-IN"/>
    </w:rPr>
  </w:style>
  <w:style w:type="character" w:styleId="Enfasicorsivo">
    <w:name w:val="Emphasis"/>
    <w:basedOn w:val="Carpredefinitoparagrafo"/>
    <w:uiPriority w:val="20"/>
    <w:qFormat/>
    <w:rsid w:val="00045DEF"/>
    <w:rPr>
      <w:i/>
      <w:iCs/>
    </w:rPr>
  </w:style>
  <w:style w:type="character" w:customStyle="1" w:styleId="markjtalwycol">
    <w:name w:val="markjtalwycol"/>
    <w:basedOn w:val="Carpredefinitoparagrafo"/>
    <w:rsid w:val="00E57189"/>
  </w:style>
  <w:style w:type="paragraph" w:customStyle="1" w:styleId="paragraph">
    <w:name w:val="paragraph"/>
    <w:basedOn w:val="Normale"/>
    <w:rsid w:val="00E301D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 w:bidi="ar-SA"/>
    </w:rPr>
  </w:style>
  <w:style w:type="character" w:customStyle="1" w:styleId="normaltextrun">
    <w:name w:val="normaltextrun"/>
    <w:basedOn w:val="Carpredefinitoparagrafo"/>
    <w:rsid w:val="00E301D2"/>
  </w:style>
  <w:style w:type="character" w:customStyle="1" w:styleId="eop">
    <w:name w:val="eop"/>
    <w:basedOn w:val="Carpredefinitoparagrafo"/>
    <w:rsid w:val="00E30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8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6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4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hyperlink" Target="mailto:ercolano.ufficiostampa@beniculturali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hyperlink" Target="mailto:ercolano.ufficiostampa@benicultural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NvchJElbVFWhGVMTIY06QG0B0w==">CgMxLjA4AHIhMW80ajJLVHc2dnJuVkdRRkhSQjUwU0ZteDRfdFh4M1VF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2380</Words>
  <Characters>13567</Characters>
  <Application>Microsoft Office Word</Application>
  <DocSecurity>0</DocSecurity>
  <Lines>113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employee</dc:creator>
  <cp:lastModifiedBy>MUSELLA SALVATORE</cp:lastModifiedBy>
  <cp:revision>2</cp:revision>
  <dcterms:created xsi:type="dcterms:W3CDTF">2025-09-05T07:46:00Z</dcterms:created>
  <dcterms:modified xsi:type="dcterms:W3CDTF">2025-09-05T07:46:00Z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